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9277" w14:textId="22BC4E15" w:rsidR="00793C22" w:rsidRPr="009601FB" w:rsidRDefault="00793C22">
      <w:pPr>
        <w:rPr>
          <w:rFonts w:ascii="Whitney-Medium" w:hAnsi="Whitney-Medium"/>
          <w:sz w:val="21"/>
          <w:szCs w:val="21"/>
        </w:rPr>
      </w:pPr>
      <w:r w:rsidRPr="009601FB">
        <w:rPr>
          <w:rFonts w:ascii="Whitney-Medium" w:hAnsi="Whitney-Medium"/>
          <w:noProof/>
          <w:sz w:val="21"/>
          <w:szCs w:val="21"/>
        </w:rPr>
        <w:drawing>
          <wp:anchor distT="0" distB="0" distL="114300" distR="114300" simplePos="0" relativeHeight="251658240" behindDoc="0" locked="0" layoutInCell="1" allowOverlap="1" wp14:anchorId="495A4EAD" wp14:editId="5A087D56">
            <wp:simplePos x="0" y="0"/>
            <wp:positionH relativeFrom="margin">
              <wp:posOffset>1800225</wp:posOffset>
            </wp:positionH>
            <wp:positionV relativeFrom="paragraph">
              <wp:posOffset>0</wp:posOffset>
            </wp:positionV>
            <wp:extent cx="2348865" cy="1209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KT-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8865" cy="1209675"/>
                    </a:xfrm>
                    <a:prstGeom prst="rect">
                      <a:avLst/>
                    </a:prstGeom>
                  </pic:spPr>
                </pic:pic>
              </a:graphicData>
            </a:graphic>
            <wp14:sizeRelH relativeFrom="margin">
              <wp14:pctWidth>0</wp14:pctWidth>
            </wp14:sizeRelH>
            <wp14:sizeRelV relativeFrom="margin">
              <wp14:pctHeight>0</wp14:pctHeight>
            </wp14:sizeRelV>
          </wp:anchor>
        </w:drawing>
      </w:r>
    </w:p>
    <w:p w14:paraId="2D0C5013" w14:textId="77777777" w:rsidR="004F2BD1" w:rsidRPr="009601FB" w:rsidRDefault="004F2BD1">
      <w:pPr>
        <w:rPr>
          <w:rFonts w:ascii="Whitney-Medium" w:hAnsi="Whitney-Medium"/>
          <w:sz w:val="21"/>
          <w:szCs w:val="21"/>
        </w:rPr>
      </w:pPr>
    </w:p>
    <w:p w14:paraId="4D00A391" w14:textId="6790E366" w:rsidR="00793C22" w:rsidRPr="009601FB" w:rsidRDefault="00793C22">
      <w:pPr>
        <w:rPr>
          <w:rFonts w:ascii="Whitney-Medium" w:hAnsi="Whitney-Medium"/>
          <w:sz w:val="21"/>
          <w:szCs w:val="21"/>
        </w:rPr>
      </w:pPr>
    </w:p>
    <w:p w14:paraId="0640636C" w14:textId="77777777" w:rsidR="00BA594A" w:rsidRPr="009601FB" w:rsidRDefault="00BA594A" w:rsidP="00BA594A">
      <w:pPr>
        <w:spacing w:after="0" w:line="240" w:lineRule="auto"/>
        <w:rPr>
          <w:rFonts w:ascii="Whitney-Medium" w:hAnsi="Whitney-Medium" w:cstheme="minorHAnsi"/>
          <w:b/>
          <w:sz w:val="21"/>
          <w:szCs w:val="21"/>
        </w:rPr>
      </w:pPr>
    </w:p>
    <w:p w14:paraId="676B16BE" w14:textId="77777777" w:rsidR="00955C63" w:rsidRPr="009601FB" w:rsidRDefault="00955C63" w:rsidP="00503C73">
      <w:pPr>
        <w:rPr>
          <w:rFonts w:ascii="Whitney-Medium" w:hAnsi="Whitney-Medium"/>
          <w:sz w:val="21"/>
          <w:szCs w:val="21"/>
        </w:rPr>
      </w:pPr>
      <w:bookmarkStart w:id="0" w:name="_Toc427597371"/>
    </w:p>
    <w:p w14:paraId="758E220A" w14:textId="399F9EB3" w:rsidR="00955C63" w:rsidRPr="009601FB" w:rsidRDefault="00955C63" w:rsidP="00955C63">
      <w:pPr>
        <w:jc w:val="center"/>
        <w:rPr>
          <w:rFonts w:ascii="Whitney-Medium" w:hAnsi="Whitney-Medium"/>
          <w:b/>
          <w:bCs/>
          <w:color w:val="388600"/>
          <w:sz w:val="32"/>
          <w:szCs w:val="32"/>
        </w:rPr>
      </w:pPr>
      <w:r w:rsidRPr="009601FB">
        <w:rPr>
          <w:rFonts w:ascii="Whitney-Medium" w:hAnsi="Whitney-Medium"/>
          <w:b/>
          <w:bCs/>
          <w:color w:val="388600"/>
          <w:sz w:val="32"/>
          <w:szCs w:val="32"/>
        </w:rPr>
        <w:t>Call/Request for Proposal (RFP)</w:t>
      </w:r>
    </w:p>
    <w:p w14:paraId="6F901541" w14:textId="59459405" w:rsidR="00955C63" w:rsidRPr="009601FB" w:rsidRDefault="00955C63" w:rsidP="00503C73">
      <w:pPr>
        <w:rPr>
          <w:rFonts w:ascii="Whitney-Medium" w:hAnsi="Whitney-Medium"/>
          <w:sz w:val="21"/>
          <w:szCs w:val="21"/>
        </w:rPr>
      </w:pPr>
      <w:r w:rsidRPr="009601FB">
        <w:rPr>
          <w:rFonts w:ascii="Whitney-Medium" w:hAnsi="Whitney-Medium"/>
          <w:b/>
          <w:bCs/>
          <w:sz w:val="21"/>
          <w:szCs w:val="21"/>
        </w:rPr>
        <w:t>RFQ Number:</w:t>
      </w:r>
      <w:r w:rsidRPr="009601FB">
        <w:rPr>
          <w:rFonts w:ascii="Whitney-Medium" w:hAnsi="Whitney-Medium"/>
          <w:sz w:val="21"/>
          <w:szCs w:val="21"/>
        </w:rPr>
        <w:t xml:space="preserve">      </w:t>
      </w:r>
      <w:r w:rsidR="009601FB" w:rsidRPr="009601FB">
        <w:rPr>
          <w:rFonts w:ascii="Whitney-Medium" w:hAnsi="Whitney-Medium"/>
          <w:sz w:val="21"/>
          <w:szCs w:val="21"/>
        </w:rPr>
        <w:t xml:space="preserve">                                                    </w:t>
      </w:r>
      <w:r w:rsidRPr="009601FB">
        <w:rPr>
          <w:rFonts w:ascii="Whitney-Medium" w:hAnsi="Whitney-Medium"/>
          <w:sz w:val="21"/>
          <w:szCs w:val="21"/>
        </w:rPr>
        <w:t>RFP</w:t>
      </w:r>
      <w:r w:rsidR="00E7423C">
        <w:rPr>
          <w:rFonts w:ascii="Whitney-Medium" w:hAnsi="Whitney-Medium"/>
          <w:sz w:val="21"/>
          <w:szCs w:val="21"/>
        </w:rPr>
        <w:t>:</w:t>
      </w:r>
      <w:r w:rsidR="00985E4A" w:rsidRPr="009601FB">
        <w:rPr>
          <w:rFonts w:ascii="Whitney-Medium" w:hAnsi="Whitney-Medium"/>
          <w:sz w:val="21"/>
          <w:szCs w:val="21"/>
        </w:rPr>
        <w:t xml:space="preserve"> </w:t>
      </w:r>
      <w:r w:rsidR="009442A2">
        <w:rPr>
          <w:rFonts w:ascii="Whitney-Medium" w:hAnsi="Whitney-Medium"/>
          <w:sz w:val="21"/>
          <w:szCs w:val="21"/>
        </w:rPr>
        <w:t>KT</w:t>
      </w:r>
      <w:r w:rsidR="00985E4A" w:rsidRPr="009601FB">
        <w:rPr>
          <w:rFonts w:ascii="Whitney-Medium" w:hAnsi="Whitney-Medium"/>
          <w:sz w:val="21"/>
          <w:szCs w:val="21"/>
        </w:rPr>
        <w:t>UG-</w:t>
      </w:r>
      <w:r w:rsidR="004C0AB9">
        <w:rPr>
          <w:rFonts w:ascii="Whitney-Medium" w:hAnsi="Whitney-Medium"/>
          <w:sz w:val="21"/>
          <w:szCs w:val="21"/>
        </w:rPr>
        <w:t>10</w:t>
      </w:r>
      <w:r w:rsidR="00E7423C">
        <w:rPr>
          <w:rFonts w:ascii="Whitney-Medium" w:hAnsi="Whitney-Medium"/>
          <w:sz w:val="21"/>
          <w:szCs w:val="21"/>
        </w:rPr>
        <w:t>68</w:t>
      </w:r>
    </w:p>
    <w:p w14:paraId="6CD29FAF" w14:textId="4EF87567" w:rsidR="00955C63" w:rsidRPr="009601FB" w:rsidRDefault="00955C63" w:rsidP="00503C73">
      <w:pPr>
        <w:rPr>
          <w:rFonts w:ascii="Whitney-Medium" w:hAnsi="Whitney-Medium"/>
          <w:sz w:val="21"/>
          <w:szCs w:val="21"/>
        </w:rPr>
      </w:pPr>
      <w:r w:rsidRPr="009601FB">
        <w:rPr>
          <w:rFonts w:ascii="Whitney-Medium" w:hAnsi="Whitney-Medium"/>
          <w:b/>
          <w:bCs/>
          <w:sz w:val="21"/>
          <w:szCs w:val="21"/>
        </w:rPr>
        <w:t>Issuance Date</w:t>
      </w:r>
      <w:r w:rsidRPr="009601FB">
        <w:rPr>
          <w:rFonts w:ascii="Whitney-Medium" w:hAnsi="Whitney-Medium"/>
          <w:sz w:val="21"/>
          <w:szCs w:val="21"/>
        </w:rPr>
        <w:t xml:space="preserve">:    </w:t>
      </w:r>
      <w:r w:rsidR="009601FB" w:rsidRPr="009601FB">
        <w:rPr>
          <w:rFonts w:ascii="Whitney-Medium" w:hAnsi="Whitney-Medium"/>
          <w:sz w:val="21"/>
          <w:szCs w:val="21"/>
        </w:rPr>
        <w:t xml:space="preserve">                                                    </w:t>
      </w:r>
      <w:r w:rsidR="00244442">
        <w:rPr>
          <w:rFonts w:ascii="Whitney-Medium" w:hAnsi="Whitney-Medium"/>
          <w:sz w:val="21"/>
          <w:szCs w:val="21"/>
        </w:rPr>
        <w:t>Wednesday November</w:t>
      </w:r>
      <w:r w:rsidR="004263CE">
        <w:rPr>
          <w:rFonts w:ascii="Whitney-Medium" w:hAnsi="Whitney-Medium"/>
          <w:sz w:val="21"/>
          <w:szCs w:val="21"/>
        </w:rPr>
        <w:t xml:space="preserve"> 26</w:t>
      </w:r>
      <w:r w:rsidRPr="009601FB">
        <w:rPr>
          <w:rFonts w:ascii="Whitney-Medium" w:hAnsi="Whitney-Medium"/>
          <w:sz w:val="21"/>
          <w:szCs w:val="21"/>
        </w:rPr>
        <w:t>, 2025</w:t>
      </w:r>
    </w:p>
    <w:p w14:paraId="4A34AC2F" w14:textId="0DD7F132" w:rsidR="00955C63" w:rsidRPr="009601FB" w:rsidRDefault="00955C63" w:rsidP="00503C73">
      <w:pPr>
        <w:rPr>
          <w:rFonts w:ascii="Whitney-Medium" w:hAnsi="Whitney-Medium"/>
          <w:sz w:val="21"/>
          <w:szCs w:val="21"/>
        </w:rPr>
      </w:pPr>
      <w:r w:rsidRPr="009601FB">
        <w:rPr>
          <w:rFonts w:ascii="Whitney-Medium" w:hAnsi="Whitney-Medium"/>
          <w:b/>
          <w:bCs/>
          <w:sz w:val="21"/>
          <w:szCs w:val="21"/>
        </w:rPr>
        <w:t>Deadline for Questions</w:t>
      </w:r>
      <w:r w:rsidRPr="009601FB">
        <w:rPr>
          <w:rFonts w:ascii="Whitney-Medium" w:hAnsi="Whitney-Medium"/>
          <w:sz w:val="21"/>
          <w:szCs w:val="21"/>
        </w:rPr>
        <w:t xml:space="preserve">: </w:t>
      </w:r>
      <w:r w:rsidR="009601FB" w:rsidRPr="009601FB">
        <w:rPr>
          <w:rFonts w:ascii="Whitney-Medium" w:hAnsi="Whitney-Medium"/>
          <w:sz w:val="21"/>
          <w:szCs w:val="21"/>
        </w:rPr>
        <w:t xml:space="preserve">                                      </w:t>
      </w:r>
      <w:r w:rsidR="00435266">
        <w:rPr>
          <w:rFonts w:ascii="Whitney-Medium" w:hAnsi="Whitney-Medium"/>
          <w:sz w:val="21"/>
          <w:szCs w:val="21"/>
        </w:rPr>
        <w:t xml:space="preserve">Friday </w:t>
      </w:r>
      <w:r w:rsidR="003D450B">
        <w:rPr>
          <w:rFonts w:ascii="Whitney-Medium" w:hAnsi="Whitney-Medium"/>
          <w:sz w:val="21"/>
          <w:szCs w:val="21"/>
        </w:rPr>
        <w:t>N</w:t>
      </w:r>
      <w:r w:rsidR="004C0AB9">
        <w:rPr>
          <w:rFonts w:ascii="Whitney-Medium" w:hAnsi="Whitney-Medium"/>
          <w:sz w:val="21"/>
          <w:szCs w:val="21"/>
        </w:rPr>
        <w:t>ovember 2</w:t>
      </w:r>
      <w:r w:rsidR="00E7423C">
        <w:rPr>
          <w:rFonts w:ascii="Whitney-Medium" w:hAnsi="Whitney-Medium"/>
          <w:sz w:val="21"/>
          <w:szCs w:val="21"/>
        </w:rPr>
        <w:t>8</w:t>
      </w:r>
      <w:r w:rsidRPr="009601FB">
        <w:rPr>
          <w:rFonts w:ascii="Whitney-Medium" w:hAnsi="Whitney-Medium"/>
          <w:sz w:val="21"/>
          <w:szCs w:val="21"/>
        </w:rPr>
        <w:t>, 2025</w:t>
      </w:r>
    </w:p>
    <w:p w14:paraId="1E069545" w14:textId="169B156F" w:rsidR="00955C63" w:rsidRPr="009601FB" w:rsidRDefault="00955C63" w:rsidP="00503C73">
      <w:pPr>
        <w:rPr>
          <w:rFonts w:ascii="Whitney-Medium" w:hAnsi="Whitney-Medium"/>
          <w:sz w:val="21"/>
          <w:szCs w:val="21"/>
        </w:rPr>
      </w:pPr>
      <w:r w:rsidRPr="009601FB">
        <w:rPr>
          <w:rFonts w:ascii="Whitney-Medium" w:hAnsi="Whitney-Medium"/>
          <w:b/>
          <w:bCs/>
          <w:sz w:val="21"/>
          <w:szCs w:val="21"/>
        </w:rPr>
        <w:t>Deadline for Offers</w:t>
      </w:r>
      <w:r w:rsidRPr="009601FB">
        <w:rPr>
          <w:rFonts w:ascii="Whitney-Medium" w:hAnsi="Whitney-Medium"/>
          <w:sz w:val="21"/>
          <w:szCs w:val="21"/>
        </w:rPr>
        <w:t xml:space="preserve">:        </w:t>
      </w:r>
      <w:r w:rsidR="009601FB" w:rsidRPr="009601FB">
        <w:rPr>
          <w:rFonts w:ascii="Whitney-Medium" w:hAnsi="Whitney-Medium"/>
          <w:sz w:val="21"/>
          <w:szCs w:val="21"/>
        </w:rPr>
        <w:t xml:space="preserve">                                      </w:t>
      </w:r>
      <w:r w:rsidR="00435266">
        <w:rPr>
          <w:rFonts w:ascii="Whitney-Medium" w:hAnsi="Whitney-Medium"/>
          <w:sz w:val="21"/>
          <w:szCs w:val="21"/>
        </w:rPr>
        <w:t xml:space="preserve">Monday </w:t>
      </w:r>
      <w:r w:rsidR="00EF785D">
        <w:rPr>
          <w:rFonts w:ascii="Whitney-Medium" w:hAnsi="Whitney-Medium"/>
          <w:sz w:val="21"/>
          <w:szCs w:val="21"/>
        </w:rPr>
        <w:t>December</w:t>
      </w:r>
      <w:r w:rsidRPr="009601FB">
        <w:rPr>
          <w:rFonts w:ascii="Whitney-Medium" w:hAnsi="Whitney-Medium"/>
          <w:sz w:val="21"/>
          <w:szCs w:val="21"/>
        </w:rPr>
        <w:t xml:space="preserve"> </w:t>
      </w:r>
      <w:r w:rsidR="00EF785D">
        <w:rPr>
          <w:rFonts w:ascii="Whitney-Medium" w:hAnsi="Whitney-Medium"/>
          <w:sz w:val="21"/>
          <w:szCs w:val="21"/>
        </w:rPr>
        <w:t>8</w:t>
      </w:r>
      <w:r w:rsidRPr="009601FB">
        <w:rPr>
          <w:rFonts w:ascii="Whitney-Medium" w:hAnsi="Whitney-Medium"/>
          <w:sz w:val="21"/>
          <w:szCs w:val="21"/>
        </w:rPr>
        <w:t xml:space="preserve">, </w:t>
      </w:r>
      <w:r w:rsidR="00435266" w:rsidRPr="009601FB">
        <w:rPr>
          <w:rFonts w:ascii="Whitney-Medium" w:hAnsi="Whitney-Medium"/>
          <w:sz w:val="21"/>
          <w:szCs w:val="21"/>
        </w:rPr>
        <w:t>2025,</w:t>
      </w:r>
      <w:r w:rsidR="00435266">
        <w:rPr>
          <w:rFonts w:ascii="Whitney-Medium" w:hAnsi="Whitney-Medium"/>
          <w:sz w:val="21"/>
          <w:szCs w:val="21"/>
        </w:rPr>
        <w:t xml:space="preserve"> 11:59pm</w:t>
      </w:r>
    </w:p>
    <w:p w14:paraId="79941755" w14:textId="6455532E" w:rsidR="004A3103" w:rsidRPr="004A3103" w:rsidRDefault="00955C63" w:rsidP="004A3103">
      <w:pPr>
        <w:spacing w:after="0"/>
        <w:jc w:val="both"/>
        <w:rPr>
          <w:rFonts w:ascii="Whitney-Medium" w:eastAsia="Whitney" w:hAnsi="Whitney-Medium" w:cs="Whitney"/>
          <w:bCs/>
          <w:color w:val="000000"/>
          <w:kern w:val="2"/>
          <w:sz w:val="20"/>
          <w:szCs w:val="20"/>
          <w14:ligatures w14:val="standardContextual"/>
        </w:rPr>
      </w:pPr>
      <w:r w:rsidRPr="004A3103">
        <w:rPr>
          <w:rFonts w:ascii="Whitney-Medium" w:hAnsi="Whitney-Medium"/>
          <w:b/>
          <w:bCs/>
          <w:sz w:val="21"/>
          <w:szCs w:val="21"/>
        </w:rPr>
        <w:t>Description:</w:t>
      </w:r>
      <w:r w:rsidR="009601FB" w:rsidRPr="004A3103">
        <w:rPr>
          <w:rFonts w:ascii="Whitney-Medium" w:hAnsi="Whitney-Medium"/>
          <w:sz w:val="21"/>
          <w:szCs w:val="21"/>
        </w:rPr>
        <w:t xml:space="preserve">  </w:t>
      </w:r>
      <w:r w:rsidRPr="004A3103">
        <w:rPr>
          <w:rFonts w:ascii="Whitney-Medium" w:hAnsi="Whitney-Medium"/>
          <w:sz w:val="21"/>
          <w:szCs w:val="21"/>
        </w:rPr>
        <w:t xml:space="preserve"> Request for</w:t>
      </w:r>
      <w:r w:rsidR="009601FB" w:rsidRPr="004A3103">
        <w:rPr>
          <w:rFonts w:ascii="Whitney-Medium" w:hAnsi="Whitney-Medium"/>
          <w:sz w:val="21"/>
          <w:szCs w:val="21"/>
        </w:rPr>
        <w:t xml:space="preserve"> Proposal to</w:t>
      </w:r>
      <w:r w:rsidR="009601FB" w:rsidRPr="004A3103">
        <w:rPr>
          <w:rFonts w:ascii="Whitney-Medium" w:eastAsia="Whitney" w:hAnsi="Whitney-Medium" w:cs="Whitney"/>
          <w:bCs/>
          <w:color w:val="000000"/>
          <w:kern w:val="2"/>
          <w:sz w:val="21"/>
          <w:szCs w:val="21"/>
          <w14:ligatures w14:val="standardContextual"/>
        </w:rPr>
        <w:t xml:space="preserve"> </w:t>
      </w:r>
      <w:r w:rsidR="004A3103" w:rsidRPr="004A3103">
        <w:rPr>
          <w:rFonts w:ascii="Whitney-Medium" w:eastAsia="Whitney" w:hAnsi="Whitney-Medium" w:cs="Whitney"/>
          <w:bCs/>
          <w:color w:val="000000"/>
          <w:kern w:val="2"/>
          <w:sz w:val="20"/>
          <w:szCs w:val="20"/>
          <w14:ligatures w14:val="standardContextual"/>
        </w:rPr>
        <w:t>provide strategic and technical leadership to ensure project activities, outputs and reporting meet the standards of the Gender Inclusion Action Plan and that women and youth equitably benefit from and participate in FL-RS adoption and related value chain opportunities</w:t>
      </w:r>
    </w:p>
    <w:p w14:paraId="48E941EF" w14:textId="37EBBA6E" w:rsidR="00955C63" w:rsidRPr="009601FB" w:rsidRDefault="007A13AB" w:rsidP="00503C73">
      <w:pPr>
        <w:rPr>
          <w:rFonts w:ascii="Whitney-Medium" w:hAnsi="Whitney-Medium"/>
          <w:sz w:val="21"/>
          <w:szCs w:val="21"/>
        </w:rPr>
      </w:pPr>
      <w:r>
        <w:rPr>
          <w:rFonts w:ascii="Whitney-Medium" w:eastAsia="Whitney" w:hAnsi="Whitney-Medium" w:cs="Whitney"/>
          <w:bCs/>
          <w:color w:val="000000"/>
          <w:kern w:val="2"/>
          <w:sz w:val="21"/>
          <w:szCs w:val="21"/>
          <w14:ligatures w14:val="standardContextual"/>
        </w:rPr>
        <w:t>in</w:t>
      </w:r>
      <w:r w:rsidR="007A5FE2">
        <w:rPr>
          <w:rFonts w:ascii="Whitney-Medium" w:eastAsia="Whitney" w:hAnsi="Whitney-Medium" w:cs="Whitney"/>
          <w:bCs/>
          <w:color w:val="000000"/>
          <w:kern w:val="2"/>
          <w:sz w:val="21"/>
          <w:szCs w:val="21"/>
          <w14:ligatures w14:val="standardContextual"/>
        </w:rPr>
        <w:t xml:space="preserve"> Mbale, </w:t>
      </w:r>
      <w:proofErr w:type="spellStart"/>
      <w:r w:rsidR="007A5FE2">
        <w:rPr>
          <w:rFonts w:ascii="Whitney-Medium" w:eastAsia="Whitney" w:hAnsi="Whitney-Medium" w:cs="Whitney"/>
          <w:bCs/>
          <w:color w:val="000000"/>
          <w:kern w:val="2"/>
          <w:sz w:val="21"/>
          <w:szCs w:val="21"/>
          <w14:ligatures w14:val="standardContextual"/>
        </w:rPr>
        <w:t>Sironko</w:t>
      </w:r>
      <w:proofErr w:type="spellEnd"/>
      <w:r w:rsidR="007A5FE2">
        <w:rPr>
          <w:rFonts w:ascii="Whitney-Medium" w:eastAsia="Whitney" w:hAnsi="Whitney-Medium" w:cs="Whitney"/>
          <w:bCs/>
          <w:color w:val="000000"/>
          <w:kern w:val="2"/>
          <w:sz w:val="21"/>
          <w:szCs w:val="21"/>
          <w14:ligatures w14:val="standardContextual"/>
        </w:rPr>
        <w:t xml:space="preserve">, </w:t>
      </w:r>
      <w:proofErr w:type="spellStart"/>
      <w:r w:rsidR="007A5FE2">
        <w:rPr>
          <w:rFonts w:ascii="Whitney-Medium" w:eastAsia="Whitney" w:hAnsi="Whitney-Medium" w:cs="Whitney"/>
          <w:bCs/>
          <w:color w:val="000000"/>
          <w:kern w:val="2"/>
          <w:sz w:val="21"/>
          <w:szCs w:val="21"/>
          <w14:ligatures w14:val="standardContextual"/>
        </w:rPr>
        <w:t>Bulambu</w:t>
      </w:r>
      <w:r w:rsidR="003B12E0">
        <w:rPr>
          <w:rFonts w:ascii="Whitney-Medium" w:eastAsia="Whitney" w:hAnsi="Whitney-Medium" w:cs="Whitney"/>
          <w:bCs/>
          <w:color w:val="000000"/>
          <w:kern w:val="2"/>
          <w:sz w:val="21"/>
          <w:szCs w:val="21"/>
          <w14:ligatures w14:val="standardContextual"/>
        </w:rPr>
        <w:t>li</w:t>
      </w:r>
      <w:proofErr w:type="spellEnd"/>
      <w:r w:rsidR="003B12E0">
        <w:rPr>
          <w:rFonts w:ascii="Whitney-Medium" w:eastAsia="Whitney" w:hAnsi="Whitney-Medium" w:cs="Whitney"/>
          <w:bCs/>
          <w:color w:val="000000"/>
          <w:kern w:val="2"/>
          <w:sz w:val="21"/>
          <w:szCs w:val="21"/>
          <w14:ligatures w14:val="standardContextual"/>
        </w:rPr>
        <w:t xml:space="preserve">, </w:t>
      </w:r>
      <w:proofErr w:type="spellStart"/>
      <w:r w:rsidR="003B12E0">
        <w:rPr>
          <w:rFonts w:ascii="Whitney-Medium" w:eastAsia="Whitney" w:hAnsi="Whitney-Medium" w:cs="Whitney"/>
          <w:bCs/>
          <w:color w:val="000000"/>
          <w:kern w:val="2"/>
          <w:sz w:val="21"/>
          <w:szCs w:val="21"/>
          <w14:ligatures w14:val="standardContextual"/>
        </w:rPr>
        <w:t>Manafwa</w:t>
      </w:r>
      <w:proofErr w:type="spellEnd"/>
      <w:r w:rsidR="003B12E0">
        <w:rPr>
          <w:rFonts w:ascii="Whitney-Medium" w:eastAsia="Whitney" w:hAnsi="Whitney-Medium" w:cs="Whitney"/>
          <w:bCs/>
          <w:color w:val="000000"/>
          <w:kern w:val="2"/>
          <w:sz w:val="21"/>
          <w:szCs w:val="21"/>
          <w14:ligatures w14:val="standardContextual"/>
        </w:rPr>
        <w:t xml:space="preserve">, </w:t>
      </w:r>
      <w:proofErr w:type="spellStart"/>
      <w:r w:rsidR="003B12E0">
        <w:rPr>
          <w:rFonts w:ascii="Whitney-Medium" w:eastAsia="Whitney" w:hAnsi="Whitney-Medium" w:cs="Whitney"/>
          <w:bCs/>
          <w:color w:val="000000"/>
          <w:kern w:val="2"/>
          <w:sz w:val="21"/>
          <w:szCs w:val="21"/>
          <w14:ligatures w14:val="standardContextual"/>
        </w:rPr>
        <w:t>Namisindwa</w:t>
      </w:r>
      <w:proofErr w:type="spellEnd"/>
      <w:r w:rsidR="003B12E0">
        <w:rPr>
          <w:rFonts w:ascii="Whitney-Medium" w:eastAsia="Whitney" w:hAnsi="Whitney-Medium" w:cs="Whitney"/>
          <w:bCs/>
          <w:color w:val="000000"/>
          <w:kern w:val="2"/>
          <w:sz w:val="21"/>
          <w:szCs w:val="21"/>
          <w14:ligatures w14:val="standardContextual"/>
        </w:rPr>
        <w:t xml:space="preserve">, Bududa, Kween, Kapchorwa &amp; </w:t>
      </w:r>
      <w:proofErr w:type="spellStart"/>
      <w:r w:rsidR="003B12E0">
        <w:rPr>
          <w:rFonts w:ascii="Whitney-Medium" w:eastAsia="Whitney" w:hAnsi="Whitney-Medium" w:cs="Whitney"/>
          <w:bCs/>
          <w:color w:val="000000"/>
          <w:kern w:val="2"/>
          <w:sz w:val="21"/>
          <w:szCs w:val="21"/>
          <w14:ligatures w14:val="standardContextual"/>
        </w:rPr>
        <w:t>Bukwo</w:t>
      </w:r>
      <w:proofErr w:type="spellEnd"/>
      <w:r w:rsidR="00447BAD" w:rsidRPr="009601FB">
        <w:rPr>
          <w:rFonts w:ascii="Whitney-Medium" w:eastAsia="Whitney" w:hAnsi="Whitney-Medium" w:cs="Whitney"/>
          <w:bCs/>
          <w:color w:val="000000"/>
          <w:kern w:val="2"/>
          <w:sz w:val="21"/>
          <w:szCs w:val="21"/>
          <w14:ligatures w14:val="standardContextual"/>
        </w:rPr>
        <w:t xml:space="preserve"> districts in Eastern Uganda.</w:t>
      </w:r>
      <w:r w:rsidR="009601FB" w:rsidRPr="009601FB">
        <w:rPr>
          <w:rFonts w:ascii="Whitney-Medium" w:hAnsi="Whitney-Medium"/>
          <w:sz w:val="21"/>
          <w:szCs w:val="21"/>
        </w:rPr>
        <w:t xml:space="preserve"> </w:t>
      </w:r>
      <w:r w:rsidR="00955C63" w:rsidRPr="009601FB">
        <w:rPr>
          <w:rFonts w:ascii="Whitney-Medium" w:hAnsi="Whitney-Medium"/>
          <w:sz w:val="21"/>
          <w:szCs w:val="21"/>
        </w:rPr>
        <w:t xml:space="preserve"> </w:t>
      </w:r>
    </w:p>
    <w:p w14:paraId="75065F1D" w14:textId="43B33AA2" w:rsidR="00955C63" w:rsidRPr="009601FB" w:rsidRDefault="00955C63" w:rsidP="00503C73">
      <w:pPr>
        <w:rPr>
          <w:rFonts w:ascii="Whitney-Medium" w:hAnsi="Whitney-Medium"/>
          <w:sz w:val="21"/>
          <w:szCs w:val="21"/>
        </w:rPr>
      </w:pPr>
      <w:r w:rsidRPr="009601FB">
        <w:rPr>
          <w:rFonts w:ascii="Whitney-Medium" w:hAnsi="Whitney-Medium"/>
          <w:b/>
          <w:bCs/>
          <w:sz w:val="21"/>
          <w:szCs w:val="21"/>
        </w:rPr>
        <w:t>Funded By</w:t>
      </w:r>
      <w:r w:rsidR="00F6308D" w:rsidRPr="009601FB">
        <w:rPr>
          <w:rFonts w:ascii="Whitney-Medium" w:hAnsi="Whitney-Medium"/>
          <w:b/>
          <w:bCs/>
          <w:sz w:val="21"/>
          <w:szCs w:val="21"/>
        </w:rPr>
        <w:t>:</w:t>
      </w:r>
      <w:r w:rsidR="00F6308D" w:rsidRPr="009601FB">
        <w:rPr>
          <w:rFonts w:ascii="Whitney-Medium" w:hAnsi="Whitney-Medium"/>
          <w:sz w:val="21"/>
          <w:szCs w:val="21"/>
        </w:rPr>
        <w:t xml:space="preserve"> The</w:t>
      </w:r>
      <w:r w:rsidR="001B58BC" w:rsidRPr="007E595C">
        <w:rPr>
          <w:rFonts w:ascii="Whitney-Medium" w:hAnsi="Whitney-Medium"/>
          <w:sz w:val="20"/>
          <w:szCs w:val="20"/>
        </w:rPr>
        <w:t xml:space="preserve"> Alliance for a Green Revolution in Africa (AGRA), </w:t>
      </w:r>
      <w:r w:rsidR="005669CC" w:rsidRPr="007E595C">
        <w:rPr>
          <w:rFonts w:ascii="Whitney-Medium" w:hAnsi="Whitney-Medium"/>
          <w:sz w:val="20"/>
          <w:szCs w:val="20"/>
        </w:rPr>
        <w:t>Regain Eastern Farmers (REEF)</w:t>
      </w:r>
      <w:r w:rsidR="009601FB" w:rsidRPr="009601FB">
        <w:rPr>
          <w:rFonts w:ascii="Whitney-Medium" w:eastAsia="Whitney" w:hAnsi="Whitney-Medium" w:cs="Whitney"/>
          <w:bCs/>
          <w:color w:val="000000"/>
          <w:kern w:val="2"/>
          <w:sz w:val="21"/>
          <w:szCs w:val="21"/>
          <w14:ligatures w14:val="standardContextual"/>
        </w:rPr>
        <w:t xml:space="preserve"> Project</w:t>
      </w:r>
    </w:p>
    <w:p w14:paraId="5841131E" w14:textId="08DB4C82" w:rsidR="00955C63" w:rsidRDefault="00955C63" w:rsidP="00503C73">
      <w:pPr>
        <w:rPr>
          <w:rFonts w:ascii="Whitney-Medium" w:hAnsi="Whitney-Medium"/>
          <w:sz w:val="21"/>
          <w:szCs w:val="21"/>
        </w:rPr>
      </w:pPr>
      <w:r w:rsidRPr="009601FB">
        <w:rPr>
          <w:rFonts w:ascii="Whitney-Medium" w:hAnsi="Whitney-Medium"/>
          <w:b/>
          <w:bCs/>
          <w:sz w:val="21"/>
          <w:szCs w:val="21"/>
        </w:rPr>
        <w:t>Implemented By:</w:t>
      </w:r>
      <w:r w:rsidRPr="009601FB">
        <w:rPr>
          <w:rFonts w:ascii="Whitney-Medium" w:hAnsi="Whitney-Medium"/>
          <w:sz w:val="21"/>
          <w:szCs w:val="21"/>
        </w:rPr>
        <w:t xml:space="preserve"> Kilimo Trust Uganda </w:t>
      </w:r>
    </w:p>
    <w:p w14:paraId="7529DA9D" w14:textId="448FCE2F" w:rsidR="009442A2" w:rsidRPr="009601FB" w:rsidRDefault="009442A2" w:rsidP="00503C73">
      <w:pPr>
        <w:rPr>
          <w:rFonts w:ascii="Whitney-Medium" w:hAnsi="Whitney-Medium"/>
          <w:sz w:val="21"/>
          <w:szCs w:val="21"/>
        </w:rPr>
      </w:pPr>
      <w:r w:rsidRPr="00435266">
        <w:rPr>
          <w:rFonts w:ascii="Whitney-Medium" w:hAnsi="Whitney-Medium"/>
          <w:b/>
          <w:bCs/>
          <w:sz w:val="21"/>
          <w:szCs w:val="21"/>
        </w:rPr>
        <w:t>Contact</w:t>
      </w:r>
      <w:r w:rsidR="00435266">
        <w:rPr>
          <w:rFonts w:ascii="Whitney-Medium" w:hAnsi="Whitney-Medium"/>
          <w:b/>
          <w:bCs/>
          <w:sz w:val="21"/>
          <w:szCs w:val="21"/>
        </w:rPr>
        <w:t xml:space="preserve"> email</w:t>
      </w:r>
      <w:r w:rsidRPr="00435266">
        <w:rPr>
          <w:rFonts w:ascii="Whitney-Medium" w:hAnsi="Whitney-Medium"/>
          <w:b/>
          <w:bCs/>
          <w:sz w:val="21"/>
          <w:szCs w:val="21"/>
        </w:rPr>
        <w:t>:</w:t>
      </w:r>
      <w:r w:rsidR="00435266" w:rsidRPr="00435266">
        <w:t xml:space="preserve"> </w:t>
      </w:r>
      <w:r w:rsidR="00435266" w:rsidRPr="00435266">
        <w:rPr>
          <w:rFonts w:ascii="Whitney-Medium" w:hAnsi="Whitney-Medium"/>
          <w:sz w:val="21"/>
          <w:szCs w:val="21"/>
        </w:rPr>
        <w:t>procurement@kilimotrust.org</w:t>
      </w:r>
    </w:p>
    <w:p w14:paraId="17F11771" w14:textId="3AD22870" w:rsidR="00955C63" w:rsidRPr="009601FB" w:rsidRDefault="00736C7C" w:rsidP="00503C73">
      <w:pPr>
        <w:rPr>
          <w:rFonts w:ascii="Whitney-Medium" w:hAnsi="Whitney-Medium"/>
          <w:sz w:val="21"/>
          <w:szCs w:val="21"/>
        </w:rPr>
      </w:pPr>
      <w:r>
        <w:rPr>
          <w:rFonts w:ascii="Whitney-Medium" w:hAnsi="Whitney-Medium"/>
          <w:sz w:val="21"/>
          <w:szCs w:val="21"/>
        </w:rPr>
        <w:pict w14:anchorId="2B66286E">
          <v:rect id="_x0000_i1025" style="width:0;height:1.5pt" o:hralign="center" o:hrstd="t" o:hr="t" fillcolor="#a0a0a0" stroked="f"/>
        </w:pict>
      </w:r>
    </w:p>
    <w:p w14:paraId="5B426747" w14:textId="77777777" w:rsidR="00985E4A" w:rsidRPr="009601FB" w:rsidRDefault="00955C63" w:rsidP="00503C73">
      <w:pPr>
        <w:rPr>
          <w:rFonts w:ascii="Whitney-Medium" w:hAnsi="Whitney-Medium"/>
          <w:sz w:val="21"/>
          <w:szCs w:val="21"/>
        </w:rPr>
      </w:pPr>
      <w:r w:rsidRPr="009601FB">
        <w:rPr>
          <w:rFonts w:ascii="Whitney-Medium" w:hAnsi="Whitney-Medium"/>
          <w:sz w:val="21"/>
          <w:szCs w:val="21"/>
        </w:rPr>
        <w:t xml:space="preserve">Dear Sir/ Madam, </w:t>
      </w:r>
    </w:p>
    <w:p w14:paraId="1576A990" w14:textId="70D4D39D" w:rsidR="00985E4A" w:rsidRPr="009442A2" w:rsidRDefault="00955C63" w:rsidP="00503C73">
      <w:pPr>
        <w:rPr>
          <w:rFonts w:ascii="Whitney-Medium" w:hAnsi="Whitney-Medium"/>
          <w:b/>
          <w:bCs/>
          <w:sz w:val="21"/>
          <w:szCs w:val="21"/>
        </w:rPr>
      </w:pPr>
      <w:r w:rsidRPr="009601FB">
        <w:rPr>
          <w:rFonts w:ascii="Whitney-Medium" w:hAnsi="Whitney-Medium"/>
          <w:sz w:val="21"/>
          <w:szCs w:val="21"/>
        </w:rPr>
        <w:t xml:space="preserve">You are kindly invited to submit a technical and financial proposal relating to </w:t>
      </w:r>
      <w:r w:rsidR="00985E4A" w:rsidRPr="009601FB">
        <w:rPr>
          <w:rFonts w:ascii="Whitney-Medium" w:hAnsi="Whitney-Medium"/>
          <w:sz w:val="21"/>
          <w:szCs w:val="21"/>
        </w:rPr>
        <w:t>Kilimo Trust’</w:t>
      </w:r>
      <w:r w:rsidRPr="009601FB">
        <w:rPr>
          <w:rFonts w:ascii="Whitney-Medium" w:hAnsi="Whitney-Medium"/>
          <w:sz w:val="21"/>
          <w:szCs w:val="21"/>
        </w:rPr>
        <w:t xml:space="preserve"> </w:t>
      </w:r>
      <w:r w:rsidRPr="009442A2">
        <w:rPr>
          <w:rFonts w:ascii="Whitney-Medium" w:hAnsi="Whitney-Medium"/>
          <w:b/>
          <w:bCs/>
          <w:sz w:val="21"/>
          <w:szCs w:val="21"/>
        </w:rPr>
        <w:t xml:space="preserve">Request for Proposal </w:t>
      </w:r>
      <w:r w:rsidR="009601FB" w:rsidRPr="009442A2">
        <w:rPr>
          <w:rFonts w:ascii="Whitney-Medium" w:hAnsi="Whitney-Medium"/>
          <w:b/>
          <w:bCs/>
          <w:sz w:val="21"/>
          <w:szCs w:val="21"/>
        </w:rPr>
        <w:t>/RFP#</w:t>
      </w:r>
      <w:r w:rsidRPr="009442A2">
        <w:rPr>
          <w:rFonts w:ascii="Whitney-Medium" w:hAnsi="Whitney-Medium"/>
          <w:b/>
          <w:bCs/>
          <w:sz w:val="21"/>
          <w:szCs w:val="21"/>
        </w:rPr>
        <w:t xml:space="preserve"> </w:t>
      </w:r>
      <w:r w:rsidR="009442A2" w:rsidRPr="009442A2">
        <w:rPr>
          <w:rFonts w:ascii="Whitney-Medium" w:hAnsi="Whitney-Medium"/>
          <w:b/>
          <w:bCs/>
          <w:sz w:val="21"/>
          <w:szCs w:val="21"/>
        </w:rPr>
        <w:t xml:space="preserve">KT </w:t>
      </w:r>
      <w:r w:rsidR="00985E4A" w:rsidRPr="009442A2">
        <w:rPr>
          <w:rFonts w:ascii="Whitney-Medium" w:hAnsi="Whitney-Medium"/>
          <w:b/>
          <w:bCs/>
          <w:sz w:val="21"/>
          <w:szCs w:val="21"/>
        </w:rPr>
        <w:t>UG-</w:t>
      </w:r>
      <w:r w:rsidR="00244442">
        <w:rPr>
          <w:rFonts w:ascii="Whitney-Medium" w:hAnsi="Whitney-Medium"/>
          <w:b/>
          <w:bCs/>
          <w:sz w:val="21"/>
          <w:szCs w:val="21"/>
        </w:rPr>
        <w:t>1068</w:t>
      </w:r>
    </w:p>
    <w:p w14:paraId="4E9D7C4F" w14:textId="4D5BDE2E" w:rsidR="00985E4A" w:rsidRPr="009601FB" w:rsidRDefault="00985E4A" w:rsidP="00985E4A">
      <w:pPr>
        <w:pStyle w:val="ListParagraph"/>
        <w:numPr>
          <w:ilvl w:val="0"/>
          <w:numId w:val="33"/>
        </w:numPr>
        <w:rPr>
          <w:rFonts w:ascii="Whitney-Medium" w:hAnsi="Whitney-Medium" w:cstheme="minorHAnsi"/>
          <w:b/>
          <w:sz w:val="21"/>
          <w:szCs w:val="21"/>
        </w:rPr>
      </w:pPr>
      <w:r w:rsidRPr="009601FB">
        <w:rPr>
          <w:rFonts w:ascii="Whitney-Medium" w:hAnsi="Whitney-Medium"/>
          <w:sz w:val="21"/>
          <w:szCs w:val="21"/>
        </w:rPr>
        <w:t>Kilimo Trust</w:t>
      </w:r>
      <w:r w:rsidR="00955C63" w:rsidRPr="009601FB">
        <w:rPr>
          <w:rFonts w:ascii="Whitney-Medium" w:hAnsi="Whitney-Medium"/>
          <w:sz w:val="21"/>
          <w:szCs w:val="21"/>
        </w:rPr>
        <w:t xml:space="preserve"> intends to issue a </w:t>
      </w:r>
      <w:r w:rsidRPr="009601FB">
        <w:rPr>
          <w:rFonts w:ascii="Whitney-Medium" w:hAnsi="Whitney-Medium"/>
          <w:sz w:val="21"/>
          <w:szCs w:val="21"/>
        </w:rPr>
        <w:t>fixed price agreement</w:t>
      </w:r>
      <w:r w:rsidR="00955C63" w:rsidRPr="009601FB">
        <w:rPr>
          <w:rFonts w:ascii="Whitney-Medium" w:hAnsi="Whitney-Medium"/>
          <w:sz w:val="21"/>
          <w:szCs w:val="21"/>
        </w:rPr>
        <w:t xml:space="preserve"> for this work</w:t>
      </w:r>
      <w:r w:rsidR="009601FB">
        <w:rPr>
          <w:rFonts w:ascii="Whitney-Medium" w:hAnsi="Whitney-Medium"/>
          <w:sz w:val="21"/>
          <w:szCs w:val="21"/>
        </w:rPr>
        <w:t>.</w:t>
      </w:r>
      <w:r w:rsidR="00955C63" w:rsidRPr="009601FB">
        <w:rPr>
          <w:rFonts w:ascii="Whitney-Medium" w:hAnsi="Whitney-Medium"/>
          <w:sz w:val="21"/>
          <w:szCs w:val="21"/>
        </w:rPr>
        <w:t xml:space="preserve"> </w:t>
      </w:r>
    </w:p>
    <w:p w14:paraId="2C9D81A2" w14:textId="4879C842" w:rsidR="00985E4A" w:rsidRPr="009601FB" w:rsidRDefault="00955C63" w:rsidP="00985E4A">
      <w:pPr>
        <w:pStyle w:val="ListParagraph"/>
        <w:numPr>
          <w:ilvl w:val="0"/>
          <w:numId w:val="33"/>
        </w:numPr>
        <w:rPr>
          <w:rFonts w:ascii="Whitney-Medium" w:hAnsi="Whitney-Medium" w:cstheme="minorHAnsi"/>
          <w:b/>
          <w:sz w:val="21"/>
          <w:szCs w:val="21"/>
        </w:rPr>
      </w:pPr>
      <w:r w:rsidRPr="009601FB">
        <w:rPr>
          <w:rFonts w:ascii="Whitney-Medium" w:hAnsi="Whitney-Medium"/>
          <w:sz w:val="21"/>
          <w:szCs w:val="21"/>
        </w:rPr>
        <w:t xml:space="preserve">Costs incurred by respondents </w:t>
      </w:r>
      <w:r w:rsidR="009601FB" w:rsidRPr="009601FB">
        <w:rPr>
          <w:rFonts w:ascii="Whitney-Medium" w:hAnsi="Whitney-Medium"/>
          <w:sz w:val="21"/>
          <w:szCs w:val="21"/>
        </w:rPr>
        <w:t>regarding</w:t>
      </w:r>
      <w:r w:rsidRPr="009601FB">
        <w:rPr>
          <w:rFonts w:ascii="Whitney-Medium" w:hAnsi="Whitney-Medium"/>
          <w:sz w:val="21"/>
          <w:szCs w:val="21"/>
        </w:rPr>
        <w:t xml:space="preserve"> the preparation of a proposal and the negotiation of contract are not reimbursable.</w:t>
      </w:r>
    </w:p>
    <w:p w14:paraId="530CAF3F" w14:textId="5927224E" w:rsidR="00985E4A" w:rsidRPr="009601FB" w:rsidRDefault="00985E4A" w:rsidP="00985E4A">
      <w:pPr>
        <w:pStyle w:val="ListParagraph"/>
        <w:numPr>
          <w:ilvl w:val="0"/>
          <w:numId w:val="33"/>
        </w:numPr>
        <w:rPr>
          <w:rFonts w:ascii="Whitney-Medium" w:hAnsi="Whitney-Medium" w:cstheme="minorHAnsi"/>
          <w:b/>
          <w:sz w:val="21"/>
          <w:szCs w:val="21"/>
        </w:rPr>
      </w:pPr>
      <w:r w:rsidRPr="009601FB">
        <w:rPr>
          <w:rFonts w:ascii="Whitney-Medium" w:hAnsi="Whitney-Medium"/>
          <w:sz w:val="21"/>
          <w:szCs w:val="21"/>
        </w:rPr>
        <w:t xml:space="preserve">Kilimo </w:t>
      </w:r>
      <w:r w:rsidR="009601FB" w:rsidRPr="009601FB">
        <w:rPr>
          <w:rFonts w:ascii="Whitney-Medium" w:hAnsi="Whitney-Medium"/>
          <w:sz w:val="21"/>
          <w:szCs w:val="21"/>
        </w:rPr>
        <w:t>Trust is</w:t>
      </w:r>
      <w:r w:rsidR="00955C63" w:rsidRPr="009601FB">
        <w:rPr>
          <w:rFonts w:ascii="Whitney-Medium" w:hAnsi="Whitney-Medium"/>
          <w:sz w:val="21"/>
          <w:szCs w:val="21"/>
        </w:rPr>
        <w:t xml:space="preserve"> not bound to accept any of the proposals submitted. </w:t>
      </w:r>
    </w:p>
    <w:p w14:paraId="57DB10F3" w14:textId="77777777" w:rsidR="00985E4A" w:rsidRPr="009601FB" w:rsidRDefault="00985E4A" w:rsidP="00985E4A">
      <w:pPr>
        <w:pStyle w:val="ListParagraph"/>
        <w:numPr>
          <w:ilvl w:val="0"/>
          <w:numId w:val="33"/>
        </w:numPr>
        <w:rPr>
          <w:rFonts w:ascii="Whitney-Medium" w:hAnsi="Whitney-Medium" w:cstheme="minorHAnsi"/>
          <w:b/>
          <w:sz w:val="21"/>
          <w:szCs w:val="21"/>
        </w:rPr>
      </w:pPr>
      <w:r w:rsidRPr="009601FB">
        <w:rPr>
          <w:rFonts w:ascii="Whitney-Medium" w:hAnsi="Whitney-Medium"/>
          <w:sz w:val="21"/>
          <w:szCs w:val="21"/>
        </w:rPr>
        <w:t xml:space="preserve">Kilimo Trust </w:t>
      </w:r>
      <w:r w:rsidR="00955C63" w:rsidRPr="009601FB">
        <w:rPr>
          <w:rFonts w:ascii="Whitney-Medium" w:hAnsi="Whitney-Medium"/>
          <w:sz w:val="21"/>
          <w:szCs w:val="21"/>
        </w:rPr>
        <w:t>reserves the right to accept an offeror’s proposal without further discussion.</w:t>
      </w:r>
    </w:p>
    <w:p w14:paraId="4D0B406C" w14:textId="66E9597C" w:rsidR="00985E4A" w:rsidRPr="009601FB" w:rsidRDefault="00955C63" w:rsidP="00985E4A">
      <w:pPr>
        <w:pStyle w:val="ListParagraph"/>
        <w:numPr>
          <w:ilvl w:val="0"/>
          <w:numId w:val="33"/>
        </w:numPr>
        <w:rPr>
          <w:rFonts w:ascii="Whitney-Medium" w:hAnsi="Whitney-Medium" w:cstheme="minorHAnsi"/>
          <w:b/>
          <w:sz w:val="21"/>
          <w:szCs w:val="21"/>
        </w:rPr>
      </w:pPr>
      <w:r w:rsidRPr="009601FB">
        <w:rPr>
          <w:rFonts w:ascii="Whitney-Medium" w:hAnsi="Whitney-Medium"/>
          <w:sz w:val="21"/>
          <w:szCs w:val="21"/>
        </w:rPr>
        <w:t xml:space="preserve"> </w:t>
      </w:r>
      <w:r w:rsidR="00985E4A" w:rsidRPr="009601FB">
        <w:rPr>
          <w:rFonts w:ascii="Whitney-Medium" w:hAnsi="Whitney-Medium"/>
          <w:sz w:val="21"/>
          <w:szCs w:val="21"/>
        </w:rPr>
        <w:t>Kilimo Trust</w:t>
      </w:r>
      <w:r w:rsidRPr="009601FB">
        <w:rPr>
          <w:rFonts w:ascii="Whitney-Medium" w:hAnsi="Whitney-Medium"/>
          <w:sz w:val="21"/>
          <w:szCs w:val="21"/>
        </w:rPr>
        <w:t xml:space="preserve"> will only evaluate proposals from registered, qualified firms</w:t>
      </w:r>
      <w:r w:rsidR="009601FB">
        <w:rPr>
          <w:rFonts w:ascii="Whitney-Medium" w:hAnsi="Whitney-Medium"/>
          <w:sz w:val="21"/>
          <w:szCs w:val="21"/>
        </w:rPr>
        <w:t>/ individuals</w:t>
      </w:r>
      <w:r w:rsidRPr="009601FB">
        <w:rPr>
          <w:rFonts w:ascii="Whitney-Medium" w:hAnsi="Whitney-Medium"/>
          <w:sz w:val="21"/>
          <w:szCs w:val="21"/>
        </w:rPr>
        <w:t xml:space="preserve"> to execute and implement the work under this project. </w:t>
      </w:r>
    </w:p>
    <w:p w14:paraId="095F3FF9" w14:textId="69B22ECB" w:rsidR="00985E4A" w:rsidRPr="009601FB" w:rsidRDefault="00955C63" w:rsidP="00985E4A">
      <w:pPr>
        <w:pStyle w:val="ListParagraph"/>
        <w:numPr>
          <w:ilvl w:val="0"/>
          <w:numId w:val="33"/>
        </w:numPr>
        <w:rPr>
          <w:rFonts w:ascii="Whitney-Medium" w:hAnsi="Whitney-Medium" w:cstheme="minorHAnsi"/>
          <w:b/>
          <w:sz w:val="21"/>
          <w:szCs w:val="21"/>
        </w:rPr>
      </w:pPr>
      <w:r w:rsidRPr="009601FB">
        <w:rPr>
          <w:rFonts w:ascii="Whitney-Medium" w:hAnsi="Whitney-Medium"/>
          <w:sz w:val="21"/>
          <w:szCs w:val="21"/>
        </w:rPr>
        <w:t xml:space="preserve"> The Offers must be able to complete all the items stated in the S</w:t>
      </w:r>
      <w:r w:rsidR="009442A2">
        <w:rPr>
          <w:rFonts w:ascii="Whitney-Medium" w:hAnsi="Whitney-Medium"/>
          <w:sz w:val="21"/>
          <w:szCs w:val="21"/>
        </w:rPr>
        <w:t>cope</w:t>
      </w:r>
      <w:r w:rsidRPr="009601FB">
        <w:rPr>
          <w:rFonts w:ascii="Whitney-Medium" w:hAnsi="Whitney-Medium"/>
          <w:sz w:val="21"/>
          <w:szCs w:val="21"/>
        </w:rPr>
        <w:t xml:space="preserve"> of Work</w:t>
      </w:r>
      <w:r w:rsidR="009442A2">
        <w:rPr>
          <w:rFonts w:ascii="Whitney-Medium" w:hAnsi="Whitney-Medium"/>
          <w:sz w:val="21"/>
          <w:szCs w:val="21"/>
        </w:rPr>
        <w:t xml:space="preserve"> or Terms of reference</w:t>
      </w:r>
      <w:r w:rsidRPr="009601FB">
        <w:rPr>
          <w:rFonts w:ascii="Whitney-Medium" w:hAnsi="Whitney-Medium"/>
          <w:sz w:val="21"/>
          <w:szCs w:val="21"/>
        </w:rPr>
        <w:t xml:space="preserve"> in Attachment A. </w:t>
      </w:r>
    </w:p>
    <w:p w14:paraId="5603CD4E" w14:textId="73B9FF07" w:rsidR="00985E4A" w:rsidRPr="009601FB" w:rsidRDefault="00985E4A" w:rsidP="00985E4A">
      <w:pPr>
        <w:pStyle w:val="ListParagraph"/>
        <w:numPr>
          <w:ilvl w:val="0"/>
          <w:numId w:val="33"/>
        </w:numPr>
        <w:rPr>
          <w:rFonts w:ascii="Whitney-Medium" w:hAnsi="Whitney-Medium" w:cstheme="minorHAnsi"/>
          <w:b/>
          <w:sz w:val="21"/>
          <w:szCs w:val="21"/>
        </w:rPr>
      </w:pPr>
      <w:r w:rsidRPr="009601FB">
        <w:rPr>
          <w:rFonts w:ascii="Whitney-Medium" w:hAnsi="Whitney-Medium"/>
          <w:sz w:val="21"/>
          <w:szCs w:val="21"/>
        </w:rPr>
        <w:t>Kilimo Trust</w:t>
      </w:r>
      <w:r w:rsidR="00955C63" w:rsidRPr="009601FB">
        <w:rPr>
          <w:rFonts w:ascii="Whitney-Medium" w:hAnsi="Whitney-Medium"/>
          <w:sz w:val="21"/>
          <w:szCs w:val="21"/>
        </w:rPr>
        <w:t xml:space="preserve"> reserves the right to order in phases or by activities that are most advantages to </w:t>
      </w:r>
      <w:r w:rsidRPr="009601FB">
        <w:rPr>
          <w:rFonts w:ascii="Whitney-Medium" w:hAnsi="Whitney-Medium"/>
          <w:sz w:val="21"/>
          <w:szCs w:val="21"/>
        </w:rPr>
        <w:t>Kilimo Trust</w:t>
      </w:r>
      <w:r w:rsidR="009442A2">
        <w:rPr>
          <w:rFonts w:ascii="Whitney-Medium" w:hAnsi="Whitney-Medium"/>
          <w:sz w:val="21"/>
          <w:szCs w:val="21"/>
        </w:rPr>
        <w:t>.</w:t>
      </w:r>
    </w:p>
    <w:p w14:paraId="0EB90645" w14:textId="05AEF344" w:rsidR="00985E4A" w:rsidRPr="00447BAD" w:rsidRDefault="00985E4A" w:rsidP="00985E4A">
      <w:pPr>
        <w:pStyle w:val="ListParagraph"/>
        <w:numPr>
          <w:ilvl w:val="0"/>
          <w:numId w:val="33"/>
        </w:numPr>
        <w:rPr>
          <w:rFonts w:ascii="Whitney-Medium" w:hAnsi="Whitney-Medium" w:cstheme="minorHAnsi"/>
          <w:b/>
        </w:rPr>
      </w:pPr>
      <w:r w:rsidRPr="009601FB">
        <w:rPr>
          <w:rFonts w:ascii="Whitney-Medium" w:hAnsi="Whitney-Medium"/>
          <w:sz w:val="21"/>
          <w:szCs w:val="21"/>
        </w:rPr>
        <w:t xml:space="preserve">Proposals shall be submitted via email to the </w:t>
      </w:r>
      <w:r w:rsidR="00953C73" w:rsidRPr="009601FB">
        <w:rPr>
          <w:rFonts w:ascii="Whitney-Medium" w:hAnsi="Whitney-Medium"/>
          <w:sz w:val="21"/>
          <w:szCs w:val="21"/>
        </w:rPr>
        <w:t>above-mentioned</w:t>
      </w:r>
      <w:r w:rsidRPr="009601FB">
        <w:rPr>
          <w:rFonts w:ascii="Whitney-Medium" w:hAnsi="Whitney-Medium"/>
          <w:sz w:val="21"/>
          <w:szCs w:val="21"/>
        </w:rPr>
        <w:t xml:space="preserve"> </w:t>
      </w:r>
      <w:r w:rsidR="009442A2">
        <w:rPr>
          <w:rFonts w:ascii="Whitney-Medium" w:hAnsi="Whitney-Medium"/>
          <w:sz w:val="21"/>
          <w:szCs w:val="21"/>
        </w:rPr>
        <w:t>email address</w:t>
      </w:r>
      <w:r w:rsidRPr="009601FB">
        <w:rPr>
          <w:rFonts w:ascii="Whitney-Medium" w:hAnsi="Whitney-Medium"/>
          <w:sz w:val="21"/>
          <w:szCs w:val="21"/>
        </w:rPr>
        <w:t xml:space="preserve"> for questions and </w:t>
      </w:r>
      <w:r w:rsidR="004C4B73" w:rsidRPr="009601FB">
        <w:rPr>
          <w:rFonts w:ascii="Whitney-Medium" w:hAnsi="Whitney-Medium"/>
          <w:sz w:val="21"/>
          <w:szCs w:val="21"/>
        </w:rPr>
        <w:t>s</w:t>
      </w:r>
      <w:r w:rsidR="004C4B73">
        <w:rPr>
          <w:rFonts w:ascii="Whitney-Medium" w:hAnsi="Whitney-Medium"/>
          <w:sz w:val="21"/>
          <w:szCs w:val="21"/>
        </w:rPr>
        <w:t>ubmit</w:t>
      </w:r>
      <w:r w:rsidR="009442A2">
        <w:rPr>
          <w:rFonts w:ascii="Whitney-Medium" w:hAnsi="Whitney-Medium"/>
          <w:sz w:val="21"/>
          <w:szCs w:val="21"/>
        </w:rPr>
        <w:t xml:space="preserve"> your proposal with t</w:t>
      </w:r>
      <w:r w:rsidRPr="009601FB">
        <w:rPr>
          <w:rFonts w:ascii="Whitney-Medium" w:hAnsi="Whitney-Medium"/>
          <w:sz w:val="21"/>
          <w:szCs w:val="21"/>
        </w:rPr>
        <w:t xml:space="preserve">he Subject line of the email should read: </w:t>
      </w:r>
      <w:r w:rsidRPr="009442A2">
        <w:rPr>
          <w:rFonts w:ascii="Whitney-Medium" w:hAnsi="Whitney-Medium"/>
          <w:b/>
          <w:bCs/>
          <w:sz w:val="21"/>
          <w:szCs w:val="21"/>
        </w:rPr>
        <w:t>“</w:t>
      </w:r>
      <w:r w:rsidRPr="00447BAD">
        <w:rPr>
          <w:rFonts w:ascii="Whitney-Medium" w:hAnsi="Whitney-Medium"/>
          <w:b/>
          <w:bCs/>
        </w:rPr>
        <w:t xml:space="preserve">RFP No. </w:t>
      </w:r>
      <w:r w:rsidR="009442A2" w:rsidRPr="00447BAD">
        <w:rPr>
          <w:rFonts w:ascii="Whitney-Medium" w:hAnsi="Whitney-Medium"/>
          <w:b/>
          <w:bCs/>
        </w:rPr>
        <w:t>KT UG</w:t>
      </w:r>
      <w:r w:rsidR="00D21ED0">
        <w:rPr>
          <w:rFonts w:ascii="Whitney-Medium" w:hAnsi="Whitney-Medium"/>
          <w:b/>
          <w:bCs/>
        </w:rPr>
        <w:t xml:space="preserve">-1068. </w:t>
      </w:r>
      <w:r w:rsidR="00762A82">
        <w:rPr>
          <w:rFonts w:ascii="Whitney-Medium" w:eastAsia="Calibri" w:hAnsi="Whitney-Medium" w:cstheme="minorHAnsi"/>
          <w:b/>
          <w:bCs/>
        </w:rPr>
        <w:t>Gender Mainstreaming under REEF</w:t>
      </w:r>
      <w:r w:rsidR="00447BAD" w:rsidRPr="00447BAD">
        <w:rPr>
          <w:rFonts w:ascii="Whitney-Medium" w:eastAsia="Calibri" w:hAnsi="Whitney-Medium" w:cstheme="minorHAnsi"/>
          <w:b/>
          <w:bCs/>
        </w:rPr>
        <w:t xml:space="preserve"> in Eastern Uganda.</w:t>
      </w:r>
      <w:r w:rsidRPr="00447BAD">
        <w:rPr>
          <w:rFonts w:ascii="Whitney-Medium" w:hAnsi="Whitney-Medium"/>
          <w:b/>
          <w:bCs/>
        </w:rPr>
        <w:t>”</w:t>
      </w:r>
      <w:r w:rsidRPr="00447BAD">
        <w:rPr>
          <w:rFonts w:ascii="Whitney-Medium" w:hAnsi="Whitney-Medium"/>
        </w:rPr>
        <w:t xml:space="preserve"> </w:t>
      </w:r>
    </w:p>
    <w:p w14:paraId="4C3852AA" w14:textId="5CE1811B" w:rsidR="00985E4A" w:rsidRDefault="00955C63" w:rsidP="00985E4A">
      <w:pPr>
        <w:ind w:left="360"/>
        <w:rPr>
          <w:rFonts w:ascii="Whitney-Medium" w:hAnsi="Whitney-Medium"/>
          <w:sz w:val="21"/>
          <w:szCs w:val="21"/>
        </w:rPr>
      </w:pPr>
      <w:r w:rsidRPr="009601FB">
        <w:rPr>
          <w:rFonts w:ascii="Whitney-Medium" w:hAnsi="Whitney-Medium"/>
          <w:b/>
          <w:bCs/>
          <w:sz w:val="21"/>
          <w:szCs w:val="21"/>
        </w:rPr>
        <w:t>Questions:</w:t>
      </w:r>
      <w:r w:rsidRPr="009601FB">
        <w:rPr>
          <w:rFonts w:ascii="Whitney-Medium" w:hAnsi="Whitney-Medium"/>
          <w:sz w:val="21"/>
          <w:szCs w:val="21"/>
        </w:rPr>
        <w:t xml:space="preserve"> All questions and inquiries related to this request must be submitted prior to the </w:t>
      </w:r>
      <w:r w:rsidR="00435266">
        <w:rPr>
          <w:rFonts w:ascii="Whitney-Medium" w:hAnsi="Whitney-Medium"/>
          <w:sz w:val="21"/>
          <w:szCs w:val="21"/>
        </w:rPr>
        <w:t>c</w:t>
      </w:r>
      <w:r w:rsidRPr="009601FB">
        <w:rPr>
          <w:rFonts w:ascii="Whitney-Medium" w:hAnsi="Whitney-Medium"/>
          <w:sz w:val="21"/>
          <w:szCs w:val="21"/>
        </w:rPr>
        <w:t xml:space="preserve">losing </w:t>
      </w:r>
      <w:r w:rsidR="00435266">
        <w:rPr>
          <w:rFonts w:ascii="Whitney-Medium" w:hAnsi="Whitney-Medium"/>
          <w:sz w:val="21"/>
          <w:szCs w:val="21"/>
        </w:rPr>
        <w:t>d</w:t>
      </w:r>
      <w:r w:rsidRPr="009601FB">
        <w:rPr>
          <w:rFonts w:ascii="Whitney-Medium" w:hAnsi="Whitney-Medium"/>
          <w:sz w:val="21"/>
          <w:szCs w:val="21"/>
        </w:rPr>
        <w:t xml:space="preserve">ate for questions shown above. All “Offerors” must submit their questions to </w:t>
      </w:r>
      <w:r w:rsidR="00985E4A" w:rsidRPr="009601FB">
        <w:rPr>
          <w:rFonts w:ascii="Whitney-Medium" w:hAnsi="Whitney-Medium"/>
          <w:sz w:val="21"/>
          <w:szCs w:val="21"/>
        </w:rPr>
        <w:t>Kilimo Trust</w:t>
      </w:r>
      <w:r w:rsidRPr="009601FB">
        <w:rPr>
          <w:rFonts w:ascii="Whitney-Medium" w:hAnsi="Whitney-Medium"/>
          <w:sz w:val="21"/>
          <w:szCs w:val="21"/>
        </w:rPr>
        <w:t xml:space="preserve"> via </w:t>
      </w:r>
      <w:r w:rsidR="00435266">
        <w:rPr>
          <w:rFonts w:ascii="Whitney-Medium" w:hAnsi="Whitney-Medium"/>
          <w:sz w:val="21"/>
          <w:szCs w:val="21"/>
        </w:rPr>
        <w:t>this</w:t>
      </w:r>
      <w:r w:rsidRPr="009601FB">
        <w:rPr>
          <w:rFonts w:ascii="Whitney-Medium" w:hAnsi="Whitney-Medium"/>
          <w:sz w:val="21"/>
          <w:szCs w:val="21"/>
        </w:rPr>
        <w:t xml:space="preserve"> email address: </w:t>
      </w:r>
      <w:hyperlink r:id="rId9" w:history="1">
        <w:r w:rsidR="00435266" w:rsidRPr="007248EC">
          <w:rPr>
            <w:rStyle w:val="Hyperlink"/>
            <w:rFonts w:ascii="Whitney-Medium" w:hAnsi="Whitney-Medium"/>
            <w:sz w:val="21"/>
            <w:szCs w:val="21"/>
          </w:rPr>
          <w:t>procurement@kilimotrust.org</w:t>
        </w:r>
      </w:hyperlink>
    </w:p>
    <w:p w14:paraId="69D90A75" w14:textId="77777777" w:rsidR="00435266" w:rsidRPr="009601FB" w:rsidRDefault="00435266" w:rsidP="00985E4A">
      <w:pPr>
        <w:ind w:left="360"/>
        <w:rPr>
          <w:rFonts w:ascii="Whitney-Medium" w:hAnsi="Whitney-Medium"/>
          <w:sz w:val="21"/>
          <w:szCs w:val="21"/>
        </w:rPr>
      </w:pPr>
    </w:p>
    <w:p w14:paraId="06AAFC49" w14:textId="39D81194" w:rsidR="00C236C8" w:rsidRPr="009601FB" w:rsidRDefault="00955C63" w:rsidP="00985E4A">
      <w:pPr>
        <w:ind w:left="360"/>
        <w:rPr>
          <w:rFonts w:ascii="Whitney-Medium" w:hAnsi="Whitney-Medium"/>
          <w:sz w:val="21"/>
          <w:szCs w:val="21"/>
        </w:rPr>
      </w:pPr>
      <w:r w:rsidRPr="009601FB">
        <w:rPr>
          <w:rFonts w:ascii="Whitney-Medium" w:hAnsi="Whitney-Medium"/>
          <w:sz w:val="21"/>
          <w:szCs w:val="21"/>
        </w:rPr>
        <w:lastRenderedPageBreak/>
        <w:t xml:space="preserve">Proposals received after the exact time specified for receipt of offers shall be considered late and will be considered only at the discretion of </w:t>
      </w:r>
      <w:r w:rsidR="00435266">
        <w:rPr>
          <w:rFonts w:ascii="Whitney-Medium" w:hAnsi="Whitney-Medium"/>
          <w:sz w:val="21"/>
          <w:szCs w:val="21"/>
        </w:rPr>
        <w:t>Kilimo Trust</w:t>
      </w:r>
      <w:r w:rsidRPr="009601FB">
        <w:rPr>
          <w:rFonts w:ascii="Whitney-Medium" w:hAnsi="Whitney-Medium"/>
          <w:sz w:val="21"/>
          <w:szCs w:val="21"/>
        </w:rPr>
        <w:t xml:space="preserve">. Respondents shall receive an email acknowledging that their Proposal has been received upon its submission. </w:t>
      </w:r>
    </w:p>
    <w:p w14:paraId="70FC5EAB" w14:textId="77777777" w:rsidR="00C236C8" w:rsidRPr="00435266" w:rsidRDefault="00955C63" w:rsidP="00985E4A">
      <w:pPr>
        <w:ind w:left="360"/>
        <w:rPr>
          <w:rFonts w:ascii="Whitney-Medium" w:hAnsi="Whitney-Medium"/>
          <w:sz w:val="24"/>
          <w:szCs w:val="24"/>
        </w:rPr>
      </w:pPr>
      <w:r w:rsidRPr="00435266">
        <w:rPr>
          <w:rFonts w:ascii="Whitney-Medium" w:hAnsi="Whitney-Medium"/>
          <w:b/>
          <w:bCs/>
          <w:sz w:val="24"/>
          <w:szCs w:val="24"/>
        </w:rPr>
        <w:t>Proposal Instructions and Required Format</w:t>
      </w:r>
    </w:p>
    <w:p w14:paraId="6487362D" w14:textId="77777777" w:rsidR="00C236C8" w:rsidRPr="009601FB" w:rsidRDefault="00955C63" w:rsidP="00985E4A">
      <w:pPr>
        <w:ind w:left="360"/>
        <w:rPr>
          <w:rFonts w:ascii="Whitney-Medium" w:hAnsi="Whitney-Medium"/>
          <w:sz w:val="21"/>
          <w:szCs w:val="21"/>
        </w:rPr>
      </w:pPr>
      <w:r w:rsidRPr="009601FB">
        <w:rPr>
          <w:rFonts w:ascii="Whitney-Medium" w:hAnsi="Whitney-Medium"/>
          <w:sz w:val="21"/>
          <w:szCs w:val="21"/>
        </w:rPr>
        <w:t xml:space="preserve"> It is requested that Offerors organize their Technical and Financial Proposals as noted below. This request is made to facilitate </w:t>
      </w:r>
      <w:r w:rsidR="00C236C8" w:rsidRPr="009601FB">
        <w:rPr>
          <w:rFonts w:ascii="Whitney-Medium" w:hAnsi="Whitney-Medium"/>
          <w:sz w:val="21"/>
          <w:szCs w:val="21"/>
        </w:rPr>
        <w:t>Kilimo Trust’</w:t>
      </w:r>
      <w:r w:rsidRPr="009601FB">
        <w:rPr>
          <w:rFonts w:ascii="Whitney-Medium" w:hAnsi="Whitney-Medium"/>
          <w:sz w:val="21"/>
          <w:szCs w:val="21"/>
        </w:rPr>
        <w:t>s review of the submitted material thus enabling a rapid decision and contracting process.</w:t>
      </w:r>
    </w:p>
    <w:p w14:paraId="3B7FAC96" w14:textId="41AE79FE" w:rsidR="00C236C8" w:rsidRPr="009601FB" w:rsidRDefault="00955C63" w:rsidP="00985E4A">
      <w:pPr>
        <w:ind w:left="360"/>
        <w:rPr>
          <w:rFonts w:ascii="Whitney-Medium" w:hAnsi="Whitney-Medium"/>
          <w:sz w:val="21"/>
          <w:szCs w:val="21"/>
        </w:rPr>
      </w:pPr>
      <w:r w:rsidRPr="009601FB">
        <w:rPr>
          <w:rFonts w:ascii="Whitney-Medium" w:hAnsi="Whitney-Medium"/>
          <w:sz w:val="21"/>
          <w:szCs w:val="21"/>
        </w:rPr>
        <w:t xml:space="preserve"> The Offeror shall submit its best price offer/proposal to complete the S</w:t>
      </w:r>
      <w:r w:rsidR="00435266">
        <w:rPr>
          <w:rFonts w:ascii="Whitney-Medium" w:hAnsi="Whitney-Medium"/>
          <w:sz w:val="21"/>
          <w:szCs w:val="21"/>
        </w:rPr>
        <w:t>cope</w:t>
      </w:r>
      <w:r w:rsidRPr="009601FB">
        <w:rPr>
          <w:rFonts w:ascii="Whitney-Medium" w:hAnsi="Whitney-Medium"/>
          <w:sz w:val="21"/>
          <w:szCs w:val="21"/>
        </w:rPr>
        <w:t xml:space="preserve"> of Work (SOW) in Attachment A, </w:t>
      </w:r>
    </w:p>
    <w:p w14:paraId="00ACF50F" w14:textId="77777777" w:rsidR="00C236C8" w:rsidRPr="009601FB" w:rsidRDefault="00955C63" w:rsidP="00985E4A">
      <w:pPr>
        <w:ind w:left="360"/>
        <w:rPr>
          <w:rFonts w:ascii="Whitney-Medium" w:hAnsi="Whitney-Medium"/>
          <w:sz w:val="21"/>
          <w:szCs w:val="21"/>
        </w:rPr>
      </w:pPr>
      <w:r w:rsidRPr="00435266">
        <w:rPr>
          <w:rFonts w:ascii="Whitney-Medium" w:hAnsi="Whitney-Medium"/>
          <w:b/>
          <w:bCs/>
          <w:sz w:val="24"/>
          <w:szCs w:val="24"/>
        </w:rPr>
        <w:t>Proposal Cover Letter:</w:t>
      </w:r>
      <w:r w:rsidRPr="009601FB">
        <w:rPr>
          <w:rFonts w:ascii="Whitney-Medium" w:hAnsi="Whitney-Medium"/>
          <w:sz w:val="21"/>
          <w:szCs w:val="21"/>
        </w:rPr>
        <w:t xml:space="preserve"> The proposal cover letter must be no more than 1 page and must be signed by an authorized representative. </w:t>
      </w:r>
    </w:p>
    <w:p w14:paraId="7A36188F" w14:textId="685F23A5" w:rsidR="00C236C8" w:rsidRPr="009601FB" w:rsidRDefault="00955C63" w:rsidP="00985E4A">
      <w:pPr>
        <w:ind w:left="360"/>
        <w:rPr>
          <w:rFonts w:ascii="Whitney-Medium" w:hAnsi="Whitney-Medium"/>
          <w:sz w:val="21"/>
          <w:szCs w:val="21"/>
        </w:rPr>
      </w:pPr>
      <w:r w:rsidRPr="00435266">
        <w:rPr>
          <w:rFonts w:ascii="Whitney-Medium" w:hAnsi="Whitney-Medium"/>
          <w:b/>
          <w:bCs/>
          <w:sz w:val="24"/>
          <w:szCs w:val="24"/>
        </w:rPr>
        <w:t>Technical Proposal:</w:t>
      </w:r>
      <w:r w:rsidRPr="00435266">
        <w:rPr>
          <w:rFonts w:ascii="Whitney-Medium" w:hAnsi="Whitney-Medium"/>
          <w:sz w:val="24"/>
          <w:szCs w:val="24"/>
        </w:rPr>
        <w:t xml:space="preserve"> </w:t>
      </w:r>
      <w:r w:rsidRPr="009601FB">
        <w:rPr>
          <w:rFonts w:ascii="Whitney-Medium" w:hAnsi="Whitney-Medium"/>
          <w:sz w:val="21"/>
          <w:szCs w:val="21"/>
        </w:rPr>
        <w:t xml:space="preserve">The technical proposal must be written in English. There should be a maximum </w:t>
      </w:r>
      <w:r w:rsidRPr="00E37E50">
        <w:rPr>
          <w:rFonts w:ascii="Whitney-Medium" w:hAnsi="Whitney-Medium"/>
          <w:color w:val="000000" w:themeColor="text1"/>
          <w:sz w:val="21"/>
          <w:szCs w:val="21"/>
        </w:rPr>
        <w:t xml:space="preserve">of </w:t>
      </w:r>
      <w:r w:rsidR="00B76999" w:rsidRPr="00E37E50">
        <w:rPr>
          <w:rFonts w:ascii="Whitney-Medium" w:hAnsi="Whitney-Medium"/>
          <w:color w:val="000000" w:themeColor="text1"/>
          <w:sz w:val="21"/>
          <w:szCs w:val="21"/>
        </w:rPr>
        <w:t xml:space="preserve">10 </w:t>
      </w:r>
      <w:r w:rsidRPr="009601FB">
        <w:rPr>
          <w:rFonts w:ascii="Whitney-Medium" w:hAnsi="Whitney-Medium"/>
          <w:sz w:val="21"/>
          <w:szCs w:val="21"/>
        </w:rPr>
        <w:t xml:space="preserve">type written pages, excluding Attachments/supporting documents. (Desired Format - Type: </w:t>
      </w:r>
      <w:r w:rsidR="00435266">
        <w:rPr>
          <w:rFonts w:ascii="Whitney-Medium" w:hAnsi="Whitney-Medium"/>
          <w:sz w:val="21"/>
          <w:szCs w:val="21"/>
        </w:rPr>
        <w:t>Whitney-medium</w:t>
      </w:r>
      <w:r w:rsidRPr="009601FB">
        <w:rPr>
          <w:rFonts w:ascii="Whitney-Medium" w:hAnsi="Whitney-Medium"/>
          <w:sz w:val="21"/>
          <w:szCs w:val="21"/>
        </w:rPr>
        <w:t xml:space="preserve">, Font Size 11, Margins: 1” all around). The technical proposal shall address the subjects outlined below: </w:t>
      </w:r>
    </w:p>
    <w:p w14:paraId="6093A659" w14:textId="0A7CEC17" w:rsidR="00C236C8" w:rsidRPr="009601FB" w:rsidRDefault="00C236C8" w:rsidP="00985E4A">
      <w:pPr>
        <w:ind w:left="360"/>
        <w:rPr>
          <w:rFonts w:ascii="Whitney-Medium" w:hAnsi="Whitney-Medium"/>
          <w:sz w:val="21"/>
          <w:szCs w:val="21"/>
        </w:rPr>
      </w:pPr>
      <w:r w:rsidRPr="00435266">
        <w:rPr>
          <w:rFonts w:ascii="Whitney-Medium" w:hAnsi="Whitney-Medium"/>
          <w:b/>
          <w:bCs/>
          <w:sz w:val="24"/>
          <w:szCs w:val="24"/>
        </w:rPr>
        <w:t xml:space="preserve">A. </w:t>
      </w:r>
      <w:r w:rsidR="00955C63" w:rsidRPr="00435266">
        <w:rPr>
          <w:rFonts w:ascii="Whitney-Medium" w:hAnsi="Whitney-Medium"/>
          <w:b/>
          <w:bCs/>
          <w:sz w:val="24"/>
          <w:szCs w:val="24"/>
        </w:rPr>
        <w:t>Firm or Institution Information</w:t>
      </w:r>
      <w:r w:rsidR="00955C63" w:rsidRPr="009601FB">
        <w:rPr>
          <w:rFonts w:ascii="Whitney-Medium" w:hAnsi="Whitney-Medium"/>
          <w:sz w:val="21"/>
          <w:szCs w:val="21"/>
        </w:rPr>
        <w:t xml:space="preserve"> This section must be limited to a maximum </w:t>
      </w:r>
      <w:r w:rsidR="00955C63" w:rsidRPr="00E37E50">
        <w:rPr>
          <w:rFonts w:ascii="Whitney-Medium" w:hAnsi="Whitney-Medium"/>
          <w:color w:val="000000" w:themeColor="text1"/>
          <w:sz w:val="21"/>
          <w:szCs w:val="21"/>
        </w:rPr>
        <w:t xml:space="preserve">of 1 </w:t>
      </w:r>
      <w:r w:rsidR="00955C63" w:rsidRPr="009601FB">
        <w:rPr>
          <w:rFonts w:ascii="Whitney-Medium" w:hAnsi="Whitney-Medium"/>
          <w:sz w:val="21"/>
          <w:szCs w:val="21"/>
        </w:rPr>
        <w:t>page and must provide the following information:</w:t>
      </w:r>
    </w:p>
    <w:p w14:paraId="0ABE5B48" w14:textId="77777777" w:rsidR="00C236C8" w:rsidRPr="009601FB" w:rsidRDefault="00955C63" w:rsidP="00985E4A">
      <w:pPr>
        <w:ind w:left="360"/>
        <w:rPr>
          <w:rFonts w:ascii="Whitney-Medium" w:hAnsi="Whitney-Medium"/>
          <w:sz w:val="21"/>
          <w:szCs w:val="21"/>
        </w:rPr>
      </w:pPr>
      <w:r w:rsidRPr="009601FB">
        <w:rPr>
          <w:rFonts w:ascii="Whitney-Medium" w:hAnsi="Whitney-Medium"/>
          <w:sz w:val="21"/>
          <w:szCs w:val="21"/>
        </w:rPr>
        <w:t xml:space="preserve"> • Name, address and reference to copy of Offeror’s business (or other) local registration (included as an attachment). </w:t>
      </w:r>
    </w:p>
    <w:p w14:paraId="4FA5F494" w14:textId="77777777" w:rsidR="00C236C8" w:rsidRPr="009601FB" w:rsidRDefault="00955C63" w:rsidP="00985E4A">
      <w:pPr>
        <w:ind w:left="360"/>
        <w:rPr>
          <w:rFonts w:ascii="Whitney-Medium" w:hAnsi="Whitney-Medium"/>
          <w:sz w:val="21"/>
          <w:szCs w:val="21"/>
        </w:rPr>
      </w:pPr>
      <w:r w:rsidRPr="009601FB">
        <w:rPr>
          <w:rFonts w:ascii="Whitney-Medium" w:hAnsi="Whitney-Medium"/>
          <w:sz w:val="21"/>
          <w:szCs w:val="21"/>
        </w:rPr>
        <w:t xml:space="preserve">• Primary contact information for this activity. </w:t>
      </w:r>
    </w:p>
    <w:p w14:paraId="46F5ECD9" w14:textId="77777777" w:rsidR="00C236C8" w:rsidRPr="009601FB" w:rsidRDefault="00955C63" w:rsidP="00985E4A">
      <w:pPr>
        <w:ind w:left="360"/>
        <w:rPr>
          <w:rFonts w:ascii="Whitney-Medium" w:hAnsi="Whitney-Medium"/>
          <w:sz w:val="21"/>
          <w:szCs w:val="21"/>
        </w:rPr>
      </w:pPr>
      <w:r w:rsidRPr="009601FB">
        <w:rPr>
          <w:rFonts w:ascii="Whitney-Medium" w:hAnsi="Whitney-Medium"/>
          <w:sz w:val="21"/>
          <w:szCs w:val="21"/>
        </w:rPr>
        <w:t>• Please describe the Offeror’s management structure, list all owners, board members, and other key representatives by their full names.</w:t>
      </w:r>
    </w:p>
    <w:p w14:paraId="620012D0" w14:textId="5DAFCACC" w:rsidR="00C236C8" w:rsidRPr="009601FB" w:rsidRDefault="00955C63" w:rsidP="00985E4A">
      <w:pPr>
        <w:ind w:left="360"/>
        <w:rPr>
          <w:rFonts w:ascii="Whitney-Medium" w:hAnsi="Whitney-Medium"/>
          <w:sz w:val="21"/>
          <w:szCs w:val="21"/>
        </w:rPr>
      </w:pPr>
      <w:r w:rsidRPr="009601FB">
        <w:rPr>
          <w:rFonts w:ascii="Whitney-Medium" w:hAnsi="Whitney-Medium"/>
          <w:b/>
          <w:bCs/>
          <w:sz w:val="21"/>
          <w:szCs w:val="21"/>
        </w:rPr>
        <w:t xml:space="preserve"> </w:t>
      </w:r>
      <w:r w:rsidRPr="00435266">
        <w:rPr>
          <w:rFonts w:ascii="Whitney-Medium" w:hAnsi="Whitney-Medium"/>
          <w:b/>
          <w:bCs/>
          <w:sz w:val="24"/>
          <w:szCs w:val="24"/>
        </w:rPr>
        <w:t>B. Capabilities and Past Performance</w:t>
      </w:r>
      <w:r w:rsidRPr="009601FB">
        <w:rPr>
          <w:rFonts w:ascii="Whitney-Medium" w:hAnsi="Whitney-Medium"/>
          <w:sz w:val="21"/>
          <w:szCs w:val="21"/>
        </w:rPr>
        <w:t xml:space="preserve"> This section must be limited to no more than </w:t>
      </w:r>
      <w:r w:rsidR="009601FB" w:rsidRPr="009601FB">
        <w:rPr>
          <w:rFonts w:ascii="Whitney-Medium" w:hAnsi="Whitney-Medium"/>
          <w:sz w:val="21"/>
          <w:szCs w:val="21"/>
        </w:rPr>
        <w:t>2</w:t>
      </w:r>
      <w:r w:rsidR="00447BAD">
        <w:rPr>
          <w:rFonts w:ascii="Whitney-Medium" w:hAnsi="Whitney-Medium"/>
          <w:sz w:val="21"/>
          <w:szCs w:val="21"/>
        </w:rPr>
        <w:t>-3</w:t>
      </w:r>
      <w:r w:rsidRPr="009601FB">
        <w:rPr>
          <w:rFonts w:ascii="Whitney-Medium" w:hAnsi="Whitney-Medium"/>
          <w:sz w:val="21"/>
          <w:szCs w:val="21"/>
        </w:rPr>
        <w:t xml:space="preserve"> page</w:t>
      </w:r>
      <w:r w:rsidR="009601FB" w:rsidRPr="009601FB">
        <w:rPr>
          <w:rFonts w:ascii="Whitney-Medium" w:hAnsi="Whitney-Medium"/>
          <w:sz w:val="21"/>
          <w:szCs w:val="21"/>
        </w:rPr>
        <w:t>s</w:t>
      </w:r>
      <w:r w:rsidRPr="009601FB">
        <w:rPr>
          <w:rFonts w:ascii="Whitney-Medium" w:hAnsi="Whitney-Medium"/>
          <w:sz w:val="21"/>
          <w:szCs w:val="21"/>
        </w:rPr>
        <w:t xml:space="preserve"> and must include: </w:t>
      </w:r>
    </w:p>
    <w:p w14:paraId="67F7C26F" w14:textId="777B8ED1" w:rsidR="00C236C8" w:rsidRPr="009601FB" w:rsidRDefault="00447BAD" w:rsidP="00985E4A">
      <w:pPr>
        <w:ind w:left="360"/>
        <w:rPr>
          <w:rFonts w:ascii="Whitney-Medium" w:hAnsi="Whitney-Medium"/>
          <w:sz w:val="21"/>
          <w:szCs w:val="21"/>
        </w:rPr>
      </w:pPr>
      <w:proofErr w:type="spellStart"/>
      <w:r>
        <w:rPr>
          <w:rFonts w:ascii="Whitney-Medium" w:hAnsi="Whitney-Medium"/>
          <w:sz w:val="21"/>
          <w:szCs w:val="21"/>
        </w:rPr>
        <w:t>i</w:t>
      </w:r>
      <w:proofErr w:type="spellEnd"/>
      <w:r w:rsidR="00C236C8" w:rsidRPr="009601FB">
        <w:rPr>
          <w:rFonts w:ascii="Whitney-Medium" w:hAnsi="Whitney-Medium"/>
          <w:sz w:val="21"/>
          <w:szCs w:val="21"/>
        </w:rPr>
        <w:t>)</w:t>
      </w:r>
      <w:r w:rsidR="00955C63" w:rsidRPr="009601FB">
        <w:rPr>
          <w:rFonts w:ascii="Whitney-Medium" w:hAnsi="Whitney-Medium"/>
          <w:sz w:val="21"/>
          <w:szCs w:val="21"/>
        </w:rPr>
        <w:t xml:space="preserve"> Summary of Corporate/Organizational Capabilities.</w:t>
      </w:r>
    </w:p>
    <w:p w14:paraId="5546190A" w14:textId="4010ECFD" w:rsidR="009601FB" w:rsidRPr="009601FB" w:rsidRDefault="00C236C8" w:rsidP="00985E4A">
      <w:pPr>
        <w:ind w:left="360"/>
        <w:rPr>
          <w:rFonts w:ascii="Whitney-Medium" w:hAnsi="Whitney-Medium"/>
          <w:sz w:val="21"/>
          <w:szCs w:val="21"/>
        </w:rPr>
      </w:pPr>
      <w:r w:rsidRPr="009601FB">
        <w:rPr>
          <w:rFonts w:ascii="Whitney-Medium" w:hAnsi="Whitney-Medium"/>
          <w:sz w:val="21"/>
          <w:szCs w:val="21"/>
        </w:rPr>
        <w:t>ii)</w:t>
      </w:r>
      <w:r w:rsidR="00955C63" w:rsidRPr="009601FB">
        <w:rPr>
          <w:rFonts w:ascii="Whitney-Medium" w:hAnsi="Whitney-Medium"/>
          <w:sz w:val="21"/>
          <w:szCs w:val="21"/>
        </w:rPr>
        <w:t xml:space="preserve"> Summary of relevant </w:t>
      </w:r>
      <w:r w:rsidR="00447BAD" w:rsidRPr="009601FB">
        <w:rPr>
          <w:rFonts w:ascii="Whitney-Medium" w:hAnsi="Whitney-Medium"/>
          <w:sz w:val="21"/>
          <w:szCs w:val="21"/>
        </w:rPr>
        <w:t xml:space="preserve">experience </w:t>
      </w:r>
      <w:r w:rsidR="00447BAD">
        <w:rPr>
          <w:rFonts w:ascii="Whitney-Medium" w:hAnsi="Whitney-Medium"/>
          <w:sz w:val="21"/>
          <w:szCs w:val="21"/>
        </w:rPr>
        <w:t>your</w:t>
      </w:r>
      <w:r w:rsidR="00955C63" w:rsidRPr="009601FB">
        <w:rPr>
          <w:rFonts w:ascii="Whitney-Medium" w:hAnsi="Whitney-Medium"/>
          <w:sz w:val="21"/>
          <w:szCs w:val="21"/>
        </w:rPr>
        <w:t xml:space="preserve"> firm/institution has had in performing work </w:t>
      </w:r>
      <w:proofErr w:type="gramStart"/>
      <w:r w:rsidR="00955C63" w:rsidRPr="009601FB">
        <w:rPr>
          <w:rFonts w:ascii="Whitney-Medium" w:hAnsi="Whitney-Medium"/>
          <w:sz w:val="21"/>
          <w:szCs w:val="21"/>
        </w:rPr>
        <w:t>similar to</w:t>
      </w:r>
      <w:proofErr w:type="gramEnd"/>
      <w:r w:rsidR="00955C63" w:rsidRPr="009601FB">
        <w:rPr>
          <w:rFonts w:ascii="Whitney-Medium" w:hAnsi="Whitney-Medium"/>
          <w:sz w:val="21"/>
          <w:szCs w:val="21"/>
        </w:rPr>
        <w:t xml:space="preserve"> that described in Attachment A. S</w:t>
      </w:r>
      <w:r w:rsidR="00447BAD">
        <w:rPr>
          <w:rFonts w:ascii="Whitney-Medium" w:hAnsi="Whitney-Medium"/>
          <w:sz w:val="21"/>
          <w:szCs w:val="21"/>
        </w:rPr>
        <w:t>cope</w:t>
      </w:r>
      <w:r w:rsidR="00955C63" w:rsidRPr="009601FB">
        <w:rPr>
          <w:rFonts w:ascii="Whitney-Medium" w:hAnsi="Whitney-Medium"/>
          <w:sz w:val="21"/>
          <w:szCs w:val="21"/>
        </w:rPr>
        <w:t xml:space="preserve"> of Work.</w:t>
      </w:r>
    </w:p>
    <w:p w14:paraId="7333857B" w14:textId="38B80FF1" w:rsidR="009601FB" w:rsidRPr="009601FB" w:rsidRDefault="009601FB" w:rsidP="00985E4A">
      <w:pPr>
        <w:ind w:left="360"/>
        <w:rPr>
          <w:rFonts w:ascii="Whitney-Medium" w:hAnsi="Whitney-Medium"/>
          <w:sz w:val="21"/>
          <w:szCs w:val="21"/>
        </w:rPr>
      </w:pPr>
      <w:r w:rsidRPr="009601FB">
        <w:rPr>
          <w:rFonts w:ascii="Whitney-Medium" w:hAnsi="Whitney-Medium"/>
          <w:sz w:val="21"/>
          <w:szCs w:val="21"/>
        </w:rPr>
        <w:t>iii)</w:t>
      </w:r>
      <w:r w:rsidR="00955C63" w:rsidRPr="009601FB">
        <w:rPr>
          <w:rFonts w:ascii="Whitney-Medium" w:hAnsi="Whitney-Medium"/>
          <w:sz w:val="21"/>
          <w:szCs w:val="21"/>
        </w:rPr>
        <w:t xml:space="preserve"> Company or Key Personnel’s individual performance references for similar projects. For each project or individual performance reference, please include the name of the client/former employer and his or her contact information (current and most recent information required, within the last three years), a description of the services rendered under the project, results and accomplishments. It is </w:t>
      </w:r>
      <w:r w:rsidRPr="009601FB">
        <w:rPr>
          <w:rFonts w:ascii="Whitney-Medium" w:hAnsi="Whitney-Medium"/>
          <w:sz w:val="21"/>
          <w:szCs w:val="21"/>
        </w:rPr>
        <w:t>Kilimo Trust</w:t>
      </w:r>
      <w:r w:rsidR="00955C63" w:rsidRPr="009601FB">
        <w:rPr>
          <w:rFonts w:ascii="Whitney-Medium" w:hAnsi="Whitney-Medium"/>
          <w:sz w:val="21"/>
          <w:szCs w:val="21"/>
        </w:rPr>
        <w:t xml:space="preserve">’s intention to contact some of these clients for testimonials regarding the Offeror’s performance in these </w:t>
      </w:r>
      <w:r w:rsidR="00F6308D" w:rsidRPr="009601FB">
        <w:rPr>
          <w:rFonts w:ascii="Whitney-Medium" w:hAnsi="Whitney-Medium"/>
          <w:sz w:val="21"/>
          <w:szCs w:val="21"/>
        </w:rPr>
        <w:t>areas:</w:t>
      </w:r>
      <w:r w:rsidR="00955C63" w:rsidRPr="009601FB">
        <w:rPr>
          <w:rFonts w:ascii="Whitney-Medium" w:hAnsi="Whitney-Medium"/>
          <w:sz w:val="21"/>
          <w:szCs w:val="21"/>
        </w:rPr>
        <w:t xml:space="preserve"> The quality of the work performed by the </w:t>
      </w:r>
      <w:proofErr w:type="gramStart"/>
      <w:r w:rsidR="00955C63" w:rsidRPr="009601FB">
        <w:rPr>
          <w:rFonts w:ascii="Whitney-Medium" w:hAnsi="Whitney-Medium"/>
          <w:sz w:val="21"/>
          <w:szCs w:val="21"/>
        </w:rPr>
        <w:t>Offeror, •</w:t>
      </w:r>
      <w:proofErr w:type="gramEnd"/>
      <w:r w:rsidR="00955C63" w:rsidRPr="009601FB">
        <w:rPr>
          <w:rFonts w:ascii="Whitney-Medium" w:hAnsi="Whitney-Medium"/>
          <w:sz w:val="21"/>
          <w:szCs w:val="21"/>
        </w:rPr>
        <w:t xml:space="preserve"> The timeliness of the effort performed by the Offeror, and • Whether the Client would use Offeror’s services should they have similar needs in the future? </w:t>
      </w:r>
    </w:p>
    <w:p w14:paraId="5349A851" w14:textId="22F1F85B" w:rsidR="008B14A2" w:rsidRPr="009601FB" w:rsidRDefault="00B76999" w:rsidP="00985E4A">
      <w:pPr>
        <w:ind w:left="360"/>
        <w:rPr>
          <w:rFonts w:ascii="Whitney-Medium" w:hAnsi="Whitney-Medium"/>
          <w:sz w:val="21"/>
          <w:szCs w:val="21"/>
        </w:rPr>
      </w:pPr>
      <w:r>
        <w:rPr>
          <w:rFonts w:ascii="Whitney-Medium" w:hAnsi="Whitney-Medium"/>
          <w:b/>
          <w:bCs/>
          <w:sz w:val="21"/>
          <w:szCs w:val="21"/>
        </w:rPr>
        <w:t xml:space="preserve">C. </w:t>
      </w:r>
      <w:r w:rsidRPr="009120D3">
        <w:rPr>
          <w:rFonts w:ascii="Whitney-Medium" w:hAnsi="Whitney-Medium"/>
          <w:b/>
          <w:bCs/>
          <w:sz w:val="24"/>
          <w:szCs w:val="24"/>
        </w:rPr>
        <w:t>Technical</w:t>
      </w:r>
      <w:r w:rsidR="00447BAD" w:rsidRPr="009120D3">
        <w:rPr>
          <w:rFonts w:ascii="Whitney-Medium" w:hAnsi="Whitney-Medium"/>
          <w:b/>
          <w:bCs/>
          <w:sz w:val="24"/>
          <w:szCs w:val="24"/>
        </w:rPr>
        <w:t xml:space="preserve"> Approach</w:t>
      </w:r>
      <w:r w:rsidR="00955C63" w:rsidRPr="00B76999">
        <w:rPr>
          <w:rFonts w:ascii="Whitney-Medium" w:hAnsi="Whitney-Medium"/>
          <w:b/>
          <w:bCs/>
          <w:sz w:val="21"/>
          <w:szCs w:val="21"/>
        </w:rPr>
        <w:t xml:space="preserve"> This section must be limited to no more than</w:t>
      </w:r>
      <w:r>
        <w:rPr>
          <w:rFonts w:ascii="Whitney-Medium" w:hAnsi="Whitney-Medium"/>
          <w:b/>
          <w:bCs/>
          <w:sz w:val="21"/>
          <w:szCs w:val="21"/>
        </w:rPr>
        <w:t xml:space="preserve"> 2-3</w:t>
      </w:r>
      <w:r w:rsidR="009601FB" w:rsidRPr="00B76999">
        <w:rPr>
          <w:rFonts w:ascii="Whitney-Medium" w:hAnsi="Whitney-Medium"/>
          <w:b/>
          <w:bCs/>
          <w:sz w:val="21"/>
          <w:szCs w:val="21"/>
        </w:rPr>
        <w:t xml:space="preserve"> </w:t>
      </w:r>
      <w:r w:rsidR="00955C63" w:rsidRPr="00B76999">
        <w:rPr>
          <w:rFonts w:ascii="Whitney-Medium" w:hAnsi="Whitney-Medium"/>
          <w:b/>
          <w:bCs/>
          <w:sz w:val="21"/>
          <w:szCs w:val="21"/>
        </w:rPr>
        <w:t>pages and must include the</w:t>
      </w:r>
      <w:r w:rsidR="00955C63" w:rsidRPr="009601FB">
        <w:rPr>
          <w:rFonts w:ascii="Whitney-Medium" w:hAnsi="Whitney-Medium"/>
          <w:sz w:val="21"/>
          <w:szCs w:val="21"/>
        </w:rPr>
        <w:t xml:space="preserve"> following information in direct response to the Scope of Work in Attachment A</w:t>
      </w:r>
      <w:r w:rsidR="00447BAD">
        <w:rPr>
          <w:rFonts w:ascii="Whitney-Medium" w:hAnsi="Whitney-Medium"/>
          <w:sz w:val="21"/>
          <w:szCs w:val="21"/>
        </w:rPr>
        <w:t xml:space="preserve"> below.</w:t>
      </w:r>
    </w:p>
    <w:p w14:paraId="196E923E" w14:textId="77777777" w:rsidR="009601FB" w:rsidRDefault="009601FB" w:rsidP="00985E4A">
      <w:pPr>
        <w:ind w:left="360"/>
        <w:rPr>
          <w:rFonts w:ascii="Whitney-Medium" w:hAnsi="Whitney-Medium"/>
          <w:b/>
          <w:bCs/>
          <w:sz w:val="21"/>
          <w:szCs w:val="21"/>
        </w:rPr>
      </w:pPr>
    </w:p>
    <w:p w14:paraId="1B5CCA0F" w14:textId="77777777" w:rsidR="009601FB" w:rsidRDefault="009601FB" w:rsidP="00985E4A">
      <w:pPr>
        <w:ind w:left="360"/>
        <w:rPr>
          <w:rFonts w:ascii="Whitney-Medium" w:hAnsi="Whitney-Medium"/>
          <w:b/>
          <w:bCs/>
          <w:sz w:val="21"/>
          <w:szCs w:val="21"/>
        </w:rPr>
      </w:pPr>
    </w:p>
    <w:p w14:paraId="59E5E103" w14:textId="77777777" w:rsidR="009601FB" w:rsidRDefault="009601FB" w:rsidP="00985E4A">
      <w:pPr>
        <w:ind w:left="360"/>
        <w:rPr>
          <w:rFonts w:ascii="Whitney-Medium" w:hAnsi="Whitney-Medium"/>
          <w:b/>
          <w:bCs/>
          <w:sz w:val="21"/>
          <w:szCs w:val="21"/>
        </w:rPr>
      </w:pPr>
    </w:p>
    <w:p w14:paraId="13ED80E1" w14:textId="77777777" w:rsidR="009601FB" w:rsidRDefault="009601FB" w:rsidP="00985E4A">
      <w:pPr>
        <w:ind w:left="360"/>
        <w:rPr>
          <w:rFonts w:ascii="Whitney-Medium" w:hAnsi="Whitney-Medium"/>
          <w:b/>
          <w:bCs/>
          <w:sz w:val="21"/>
          <w:szCs w:val="21"/>
        </w:rPr>
      </w:pPr>
    </w:p>
    <w:p w14:paraId="2F4C8798" w14:textId="41ED0108" w:rsidR="009601FB" w:rsidRPr="009601FB" w:rsidRDefault="009601FB" w:rsidP="009601FB">
      <w:pPr>
        <w:ind w:left="360"/>
        <w:jc w:val="center"/>
        <w:rPr>
          <w:rFonts w:ascii="Whitney-Medium" w:hAnsi="Whitney-Medium"/>
          <w:b/>
          <w:bCs/>
          <w:sz w:val="21"/>
          <w:szCs w:val="21"/>
        </w:rPr>
      </w:pPr>
      <w:r w:rsidRPr="009601FB">
        <w:rPr>
          <w:rFonts w:ascii="Whitney-Medium" w:hAnsi="Whitney-Medium"/>
          <w:b/>
          <w:bCs/>
          <w:sz w:val="21"/>
          <w:szCs w:val="21"/>
        </w:rPr>
        <w:lastRenderedPageBreak/>
        <w:t>ATTACHMENT A</w:t>
      </w:r>
    </w:p>
    <w:p w14:paraId="719288D9" w14:textId="4A597828" w:rsidR="009601FB" w:rsidRPr="009601FB" w:rsidRDefault="009601FB" w:rsidP="009601FB">
      <w:pPr>
        <w:ind w:left="360"/>
        <w:jc w:val="center"/>
        <w:rPr>
          <w:rFonts w:ascii="Whitney-Medium" w:hAnsi="Whitney-Medium" w:cstheme="minorHAnsi"/>
          <w:b/>
          <w:sz w:val="21"/>
          <w:szCs w:val="21"/>
        </w:rPr>
      </w:pPr>
      <w:r w:rsidRPr="009601FB">
        <w:rPr>
          <w:rFonts w:ascii="Whitney-Medium" w:hAnsi="Whitney-Medium"/>
          <w:b/>
          <w:bCs/>
          <w:sz w:val="21"/>
          <w:szCs w:val="21"/>
        </w:rPr>
        <w:t>(Scope of Work/ Terms of Reference)</w:t>
      </w:r>
    </w:p>
    <w:p w14:paraId="0294412A" w14:textId="77777777" w:rsidR="003F3801" w:rsidRPr="009601FB" w:rsidRDefault="003F3801" w:rsidP="003F3801">
      <w:pPr>
        <w:jc w:val="center"/>
        <w:rPr>
          <w:rFonts w:ascii="Whitney-Medium" w:hAnsi="Whitney-Medium" w:cstheme="minorHAnsi"/>
          <w:b/>
          <w:sz w:val="21"/>
          <w:szCs w:val="21"/>
        </w:rPr>
      </w:pPr>
      <w:bookmarkStart w:id="1" w:name="_Hlk14884083"/>
      <w:bookmarkEnd w:id="0"/>
    </w:p>
    <w:bookmarkEnd w:id="1"/>
    <w:p w14:paraId="19720FB4" w14:textId="77777777" w:rsidR="005215F6" w:rsidRPr="005215F6" w:rsidRDefault="005215F6" w:rsidP="005215F6">
      <w:pPr>
        <w:pStyle w:val="ListParagraph"/>
        <w:numPr>
          <w:ilvl w:val="0"/>
          <w:numId w:val="18"/>
        </w:numPr>
        <w:spacing w:before="100" w:beforeAutospacing="1" w:after="100" w:afterAutospacing="1"/>
        <w:outlineLvl w:val="2"/>
        <w:rPr>
          <w:rFonts w:ascii="Whitney-Medium" w:hAnsi="Whitney-Medium"/>
          <w:b/>
          <w:bCs/>
          <w:sz w:val="21"/>
          <w:szCs w:val="21"/>
        </w:rPr>
      </w:pPr>
      <w:r w:rsidRPr="005215F6">
        <w:rPr>
          <w:rFonts w:ascii="Whitney-Medium" w:hAnsi="Whitney-Medium"/>
          <w:b/>
          <w:bCs/>
          <w:sz w:val="21"/>
          <w:szCs w:val="21"/>
        </w:rPr>
        <w:t>About Kilimo Trust</w:t>
      </w:r>
    </w:p>
    <w:p w14:paraId="47D12FC0" w14:textId="77777777" w:rsidR="005215F6" w:rsidRPr="005215F6" w:rsidRDefault="005215F6" w:rsidP="005215F6">
      <w:pPr>
        <w:pStyle w:val="ListParagraph"/>
        <w:spacing w:before="100" w:beforeAutospacing="1" w:after="100" w:afterAutospacing="1"/>
        <w:ind w:left="360"/>
        <w:jc w:val="both"/>
        <w:outlineLvl w:val="2"/>
        <w:rPr>
          <w:rFonts w:ascii="Whitney-Medium" w:hAnsi="Whitney-Medium"/>
          <w:sz w:val="21"/>
          <w:szCs w:val="21"/>
        </w:rPr>
      </w:pPr>
      <w:r w:rsidRPr="005215F6">
        <w:rPr>
          <w:rFonts w:ascii="Whitney-Medium" w:hAnsi="Whitney-Medium"/>
          <w:sz w:val="21"/>
          <w:szCs w:val="21"/>
        </w:rPr>
        <w:t>Kilimo Trust (KT) is an independent Regional Agricultural Development Organization working on agriculture for development across the EAC Region. It is registered in the Republic of Uganda, and it implements projects across all EAC Partner States. The core business of KT is to support the transformation of food and nutrition security in the EAC Region away from high-risk subsistence farming into lower-risk trade-based systems.</w:t>
      </w:r>
    </w:p>
    <w:p w14:paraId="3F21BDE7" w14:textId="77777777" w:rsidR="005215F6" w:rsidRPr="005215F6" w:rsidRDefault="005215F6" w:rsidP="005215F6">
      <w:pPr>
        <w:pStyle w:val="ListParagraph"/>
        <w:spacing w:before="100" w:beforeAutospacing="1" w:after="100" w:afterAutospacing="1"/>
        <w:ind w:left="360"/>
        <w:outlineLvl w:val="2"/>
        <w:rPr>
          <w:rFonts w:ascii="Whitney-Medium" w:hAnsi="Whitney-Medium"/>
          <w:sz w:val="21"/>
          <w:szCs w:val="21"/>
        </w:rPr>
      </w:pPr>
    </w:p>
    <w:p w14:paraId="0C7F2901" w14:textId="379616CE" w:rsidR="005215F6" w:rsidRPr="005215F6" w:rsidRDefault="005215F6" w:rsidP="005215F6">
      <w:pPr>
        <w:pStyle w:val="ListParagraph"/>
        <w:spacing w:before="100" w:beforeAutospacing="1" w:after="100" w:afterAutospacing="1"/>
        <w:ind w:left="360"/>
        <w:jc w:val="both"/>
        <w:outlineLvl w:val="2"/>
        <w:rPr>
          <w:rFonts w:ascii="Whitney-Medium" w:hAnsi="Whitney-Medium"/>
          <w:sz w:val="21"/>
          <w:szCs w:val="21"/>
        </w:rPr>
      </w:pPr>
      <w:r w:rsidRPr="005215F6">
        <w:rPr>
          <w:rFonts w:ascii="Whitney-Medium" w:hAnsi="Whitney-Medium"/>
          <w:sz w:val="21"/>
          <w:szCs w:val="21"/>
        </w:rPr>
        <w:t xml:space="preserve">With a grant from the Alliance for a Green Revolution in Africa (AGRA), Kilimo Trust is implementing a 3-year project titled Regain Eastern Farmers (REEF). The REEF project aims to improve food security and promote sustainable agriculture in Eastern Uganda by increasing the adoption of food loss reduction solutions and climate-smart practices among smallholder farmers through awareness, financing, market linkages, and business support. The project will be implemented in 9 districts in Eastern Uganda including Kween, </w:t>
      </w:r>
      <w:proofErr w:type="spellStart"/>
      <w:r w:rsidRPr="005215F6">
        <w:rPr>
          <w:rFonts w:ascii="Whitney-Medium" w:hAnsi="Whitney-Medium"/>
          <w:sz w:val="21"/>
          <w:szCs w:val="21"/>
        </w:rPr>
        <w:t>Bukwo</w:t>
      </w:r>
      <w:proofErr w:type="spellEnd"/>
      <w:r w:rsidRPr="005215F6">
        <w:rPr>
          <w:rFonts w:ascii="Whitney-Medium" w:hAnsi="Whitney-Medium"/>
          <w:sz w:val="21"/>
          <w:szCs w:val="21"/>
        </w:rPr>
        <w:t xml:space="preserve">, Kapchorwa, </w:t>
      </w:r>
      <w:proofErr w:type="spellStart"/>
      <w:r w:rsidRPr="005215F6">
        <w:rPr>
          <w:rFonts w:ascii="Whitney-Medium" w:hAnsi="Whitney-Medium"/>
          <w:sz w:val="21"/>
          <w:szCs w:val="21"/>
        </w:rPr>
        <w:t>Bulambuli</w:t>
      </w:r>
      <w:proofErr w:type="spellEnd"/>
      <w:r w:rsidRPr="005215F6">
        <w:rPr>
          <w:rFonts w:ascii="Whitney-Medium" w:hAnsi="Whitney-Medium"/>
          <w:sz w:val="21"/>
          <w:szCs w:val="21"/>
        </w:rPr>
        <w:t xml:space="preserve">, Mbale, </w:t>
      </w:r>
      <w:proofErr w:type="spellStart"/>
      <w:r w:rsidRPr="005215F6">
        <w:rPr>
          <w:rFonts w:ascii="Whitney-Medium" w:hAnsi="Whitney-Medium"/>
          <w:sz w:val="21"/>
          <w:szCs w:val="21"/>
        </w:rPr>
        <w:t>Manafwa</w:t>
      </w:r>
      <w:proofErr w:type="spellEnd"/>
      <w:r w:rsidRPr="005215F6">
        <w:rPr>
          <w:rFonts w:ascii="Whitney-Medium" w:hAnsi="Whitney-Medium"/>
          <w:sz w:val="21"/>
          <w:szCs w:val="21"/>
        </w:rPr>
        <w:t xml:space="preserve">, </w:t>
      </w:r>
      <w:proofErr w:type="spellStart"/>
      <w:r w:rsidRPr="005215F6">
        <w:rPr>
          <w:rFonts w:ascii="Whitney-Medium" w:hAnsi="Whitney-Medium"/>
          <w:sz w:val="21"/>
          <w:szCs w:val="21"/>
        </w:rPr>
        <w:t>Namisindwa</w:t>
      </w:r>
      <w:proofErr w:type="spellEnd"/>
      <w:r w:rsidRPr="005215F6">
        <w:rPr>
          <w:rFonts w:ascii="Whitney-Medium" w:hAnsi="Whitney-Medium"/>
          <w:sz w:val="21"/>
          <w:szCs w:val="21"/>
        </w:rPr>
        <w:t xml:space="preserve">, Bududa and </w:t>
      </w:r>
      <w:proofErr w:type="spellStart"/>
      <w:r w:rsidRPr="005215F6">
        <w:rPr>
          <w:rFonts w:ascii="Whitney-Medium" w:hAnsi="Whitney-Medium"/>
          <w:sz w:val="21"/>
          <w:szCs w:val="21"/>
        </w:rPr>
        <w:t>Sironko</w:t>
      </w:r>
      <w:proofErr w:type="spellEnd"/>
    </w:p>
    <w:p w14:paraId="0554B5ED" w14:textId="77777777" w:rsidR="005215F6" w:rsidRPr="005215F6" w:rsidRDefault="005215F6" w:rsidP="005215F6">
      <w:pPr>
        <w:pStyle w:val="ListParagraph"/>
        <w:spacing w:before="100" w:beforeAutospacing="1" w:after="100" w:afterAutospacing="1"/>
        <w:ind w:left="360"/>
        <w:jc w:val="both"/>
        <w:outlineLvl w:val="2"/>
        <w:rPr>
          <w:rFonts w:ascii="Whitney-Medium" w:hAnsi="Whitney-Medium"/>
          <w:sz w:val="21"/>
          <w:szCs w:val="21"/>
        </w:rPr>
      </w:pPr>
    </w:p>
    <w:p w14:paraId="1DD3FF2B" w14:textId="77777777" w:rsidR="005215F6" w:rsidRPr="005215F6" w:rsidRDefault="005215F6" w:rsidP="005215F6">
      <w:pPr>
        <w:pStyle w:val="ListParagraph"/>
        <w:spacing w:before="100" w:beforeAutospacing="1" w:after="100" w:afterAutospacing="1"/>
        <w:ind w:left="360"/>
        <w:jc w:val="both"/>
        <w:outlineLvl w:val="2"/>
        <w:rPr>
          <w:rFonts w:ascii="Whitney-Medium" w:eastAsia="Whitney" w:hAnsi="Whitney-Medium" w:cs="Whitney"/>
          <w:bCs/>
          <w:color w:val="000000"/>
          <w:kern w:val="2"/>
          <w:sz w:val="21"/>
          <w:szCs w:val="21"/>
          <w14:ligatures w14:val="standardContextual"/>
        </w:rPr>
      </w:pPr>
      <w:r w:rsidRPr="005215F6">
        <w:rPr>
          <w:rFonts w:ascii="Whitney-Medium" w:eastAsia="Whitney" w:hAnsi="Whitney-Medium" w:cs="Whitney"/>
          <w:bCs/>
          <w:color w:val="000000"/>
          <w:kern w:val="2"/>
          <w:sz w:val="21"/>
          <w:szCs w:val="21"/>
          <w14:ligatures w14:val="standardContextual"/>
        </w:rPr>
        <w:t xml:space="preserve">Gender equality and the meaningful inclusion of women and youth are essential to achieving </w:t>
      </w:r>
      <w:proofErr w:type="spellStart"/>
      <w:r w:rsidRPr="005215F6">
        <w:rPr>
          <w:rFonts w:ascii="Whitney-Medium" w:eastAsia="Whitney" w:hAnsi="Whitney-Medium" w:cs="Whitney"/>
          <w:bCs/>
          <w:color w:val="000000"/>
          <w:kern w:val="2"/>
          <w:sz w:val="21"/>
          <w:szCs w:val="21"/>
          <w14:ligatures w14:val="standardContextual"/>
        </w:rPr>
        <w:t>programme</w:t>
      </w:r>
      <w:proofErr w:type="spellEnd"/>
      <w:r w:rsidRPr="005215F6">
        <w:rPr>
          <w:rFonts w:ascii="Whitney-Medium" w:eastAsia="Whitney" w:hAnsi="Whitney-Medium" w:cs="Whitney"/>
          <w:bCs/>
          <w:color w:val="000000"/>
          <w:kern w:val="2"/>
          <w:sz w:val="21"/>
          <w:szCs w:val="21"/>
          <w14:ligatures w14:val="standardContextual"/>
        </w:rPr>
        <w:t xml:space="preserve"> outcomes, given their central role in agricultural production, post-harvest handling, and rural enterprise development. This assignment seeks a Gender Specialist to ensure systematic integration of gender and youth inclusion across all project components of demand creation and supply-side strengthening</w:t>
      </w:r>
    </w:p>
    <w:p w14:paraId="68F0E5B1" w14:textId="77777777" w:rsidR="005215F6" w:rsidRPr="005215F6" w:rsidRDefault="005215F6" w:rsidP="005215F6">
      <w:pPr>
        <w:pStyle w:val="ListParagraph"/>
        <w:spacing w:before="100" w:beforeAutospacing="1" w:after="100" w:afterAutospacing="1"/>
        <w:ind w:left="360"/>
        <w:outlineLvl w:val="2"/>
        <w:rPr>
          <w:rFonts w:ascii="Whitney-Medium" w:hAnsi="Whitney-Medium"/>
          <w:sz w:val="21"/>
          <w:szCs w:val="21"/>
        </w:rPr>
      </w:pPr>
    </w:p>
    <w:p w14:paraId="7CA8A5AB" w14:textId="77777777" w:rsidR="005215F6" w:rsidRPr="005215F6" w:rsidRDefault="005215F6" w:rsidP="005215F6">
      <w:pPr>
        <w:pStyle w:val="ListParagraph"/>
        <w:numPr>
          <w:ilvl w:val="0"/>
          <w:numId w:val="18"/>
        </w:numPr>
        <w:spacing w:after="0"/>
        <w:rPr>
          <w:rFonts w:ascii="Whitney-Medium" w:hAnsi="Whitney-Medium" w:cstheme="minorHAnsi"/>
          <w:b/>
          <w:sz w:val="21"/>
          <w:szCs w:val="21"/>
        </w:rPr>
      </w:pPr>
      <w:r w:rsidRPr="005215F6">
        <w:rPr>
          <w:rFonts w:ascii="Whitney-Medium" w:hAnsi="Whitney-Medium" w:cstheme="minorHAnsi"/>
          <w:b/>
          <w:sz w:val="21"/>
          <w:szCs w:val="21"/>
        </w:rPr>
        <w:t xml:space="preserve">About the Assignment:    </w:t>
      </w:r>
    </w:p>
    <w:p w14:paraId="6CE88050" w14:textId="77777777" w:rsidR="005215F6" w:rsidRPr="005215F6" w:rsidRDefault="005215F6" w:rsidP="005215F6">
      <w:pPr>
        <w:pStyle w:val="ListParagraph"/>
        <w:spacing w:after="0"/>
        <w:ind w:left="360"/>
        <w:jc w:val="both"/>
        <w:rPr>
          <w:rFonts w:ascii="Whitney-Medium" w:eastAsia="Whitney" w:hAnsi="Whitney-Medium" w:cs="Whitney"/>
          <w:bCs/>
          <w:color w:val="000000"/>
          <w:kern w:val="2"/>
          <w:sz w:val="21"/>
          <w:szCs w:val="21"/>
          <w14:ligatures w14:val="standardContextual"/>
        </w:rPr>
      </w:pPr>
      <w:bookmarkStart w:id="2" w:name="_Hlk213052038"/>
      <w:r w:rsidRPr="005215F6">
        <w:rPr>
          <w:rFonts w:ascii="Whitney-Medium" w:hAnsi="Whitney-Medium" w:cstheme="minorHAnsi"/>
          <w:bCs/>
          <w:color w:val="000000"/>
          <w:sz w:val="21"/>
          <w:szCs w:val="21"/>
        </w:rPr>
        <w:t xml:space="preserve">Kilimo Trust is seeking to engage a gender specialist </w:t>
      </w:r>
      <w:bookmarkEnd w:id="2"/>
      <w:r w:rsidRPr="005215F6">
        <w:rPr>
          <w:rFonts w:ascii="Whitney-Medium" w:hAnsi="Whitney-Medium" w:cstheme="minorHAnsi"/>
          <w:bCs/>
          <w:color w:val="000000"/>
          <w:sz w:val="21"/>
          <w:szCs w:val="21"/>
        </w:rPr>
        <w:t xml:space="preserve">to </w:t>
      </w:r>
      <w:r w:rsidRPr="005215F6">
        <w:rPr>
          <w:rFonts w:ascii="Whitney-Medium" w:eastAsia="Whitney" w:hAnsi="Whitney-Medium" w:cs="Whitney"/>
          <w:bCs/>
          <w:color w:val="000000"/>
          <w:kern w:val="2"/>
          <w:sz w:val="21"/>
          <w:szCs w:val="21"/>
          <w14:ligatures w14:val="standardContextual"/>
        </w:rPr>
        <w:t>provide strategic and technical leadership to ensure that project activities, outputs and reporting meet the standards of the Gender and Inclusion Action Plan and that women and youth equitably benefit from and participate in FL-RS adoption and related value chain opportunities</w:t>
      </w:r>
    </w:p>
    <w:p w14:paraId="2E8F6C2F" w14:textId="77777777" w:rsidR="005215F6" w:rsidRPr="005215F6" w:rsidRDefault="005215F6" w:rsidP="005215F6">
      <w:pPr>
        <w:pStyle w:val="ListParagraph"/>
        <w:spacing w:after="0"/>
        <w:ind w:left="360"/>
        <w:jc w:val="both"/>
        <w:rPr>
          <w:rFonts w:ascii="Whitney-Medium" w:hAnsi="Whitney-Medium" w:cstheme="minorHAnsi"/>
          <w:bCs/>
          <w:color w:val="000000"/>
          <w:sz w:val="21"/>
          <w:szCs w:val="21"/>
        </w:rPr>
      </w:pPr>
    </w:p>
    <w:p w14:paraId="4F3608F0" w14:textId="77777777" w:rsidR="005215F6" w:rsidRPr="005215F6" w:rsidRDefault="005215F6" w:rsidP="005215F6">
      <w:pPr>
        <w:pStyle w:val="ListParagraph"/>
        <w:numPr>
          <w:ilvl w:val="0"/>
          <w:numId w:val="18"/>
        </w:numPr>
        <w:rPr>
          <w:rFonts w:ascii="Whitney-Medium" w:hAnsi="Whitney-Medium" w:cstheme="minorHAnsi"/>
          <w:b/>
          <w:sz w:val="21"/>
          <w:szCs w:val="21"/>
        </w:rPr>
      </w:pPr>
      <w:r w:rsidRPr="005215F6">
        <w:rPr>
          <w:rFonts w:ascii="Whitney-Medium" w:hAnsi="Whitney-Medium" w:cstheme="minorHAnsi"/>
          <w:b/>
          <w:sz w:val="21"/>
          <w:szCs w:val="21"/>
        </w:rPr>
        <w:t>Scope of work</w:t>
      </w:r>
    </w:p>
    <w:p w14:paraId="6701AC10" w14:textId="2D5BFB7D" w:rsidR="005215F6" w:rsidRPr="005215F6" w:rsidRDefault="005215F6" w:rsidP="005215F6">
      <w:pPr>
        <w:pStyle w:val="ListParagraph"/>
        <w:ind w:left="360"/>
        <w:rPr>
          <w:rFonts w:ascii="Whitney-Medium" w:hAnsi="Whitney-Medium" w:cstheme="minorHAnsi"/>
          <w:b/>
          <w:sz w:val="21"/>
          <w:szCs w:val="21"/>
        </w:rPr>
      </w:pPr>
      <w:r w:rsidRPr="005215F6">
        <w:rPr>
          <w:rFonts w:ascii="Whitney-Medium" w:hAnsi="Whitney-Medium" w:cstheme="minorHAnsi"/>
          <w:bCs/>
          <w:sz w:val="21"/>
          <w:szCs w:val="21"/>
        </w:rPr>
        <w:t xml:space="preserve">The Gender </w:t>
      </w:r>
      <w:r w:rsidR="00DE2400">
        <w:rPr>
          <w:rFonts w:ascii="Whitney-Medium" w:hAnsi="Whitney-Medium" w:cstheme="minorHAnsi"/>
          <w:bCs/>
          <w:sz w:val="21"/>
          <w:szCs w:val="21"/>
        </w:rPr>
        <w:t xml:space="preserve">Consultant is not </w:t>
      </w:r>
      <w:proofErr w:type="gramStart"/>
      <w:r w:rsidR="00DE2400">
        <w:rPr>
          <w:rFonts w:ascii="Whitney-Medium" w:hAnsi="Whitney-Medium" w:cstheme="minorHAnsi"/>
          <w:bCs/>
          <w:sz w:val="21"/>
          <w:szCs w:val="21"/>
        </w:rPr>
        <w:t>a fulltime</w:t>
      </w:r>
      <w:proofErr w:type="gramEnd"/>
      <w:r w:rsidR="00DE2400">
        <w:rPr>
          <w:rFonts w:ascii="Whitney-Medium" w:hAnsi="Whitney-Medium" w:cstheme="minorHAnsi"/>
          <w:bCs/>
          <w:sz w:val="21"/>
          <w:szCs w:val="21"/>
        </w:rPr>
        <w:t xml:space="preserve"> position but</w:t>
      </w:r>
      <w:r w:rsidRPr="005215F6">
        <w:rPr>
          <w:rFonts w:ascii="Whitney-Medium" w:hAnsi="Whitney-Medium" w:cstheme="minorHAnsi"/>
          <w:bCs/>
          <w:sz w:val="21"/>
          <w:szCs w:val="21"/>
        </w:rPr>
        <w:t xml:space="preserve"> will be responsible for ensuring the following:</w:t>
      </w:r>
    </w:p>
    <w:p w14:paraId="4632C997" w14:textId="77777777" w:rsidR="005215F6" w:rsidRPr="005215F6" w:rsidRDefault="005215F6" w:rsidP="005215F6">
      <w:pPr>
        <w:pStyle w:val="ListParagraph"/>
        <w:numPr>
          <w:ilvl w:val="0"/>
          <w:numId w:val="34"/>
        </w:numPr>
        <w:spacing w:after="160" w:line="259" w:lineRule="auto"/>
        <w:jc w:val="both"/>
        <w:rPr>
          <w:rFonts w:ascii="Whitney-Medium" w:hAnsi="Whitney-Medium"/>
          <w:sz w:val="21"/>
          <w:szCs w:val="21"/>
        </w:rPr>
      </w:pPr>
      <w:r w:rsidRPr="005215F6">
        <w:rPr>
          <w:rFonts w:ascii="Whitney-Medium" w:hAnsi="Whitney-Medium"/>
          <w:sz w:val="21"/>
          <w:szCs w:val="21"/>
        </w:rPr>
        <w:t>Provide overall technical leadership to integrate gender and youth inclusion across all REEF project activities, including training, demonstrations, financial models and market linkages</w:t>
      </w:r>
    </w:p>
    <w:p w14:paraId="256C6F4A" w14:textId="77777777" w:rsidR="005215F6" w:rsidRPr="005215F6" w:rsidRDefault="005215F6" w:rsidP="005215F6">
      <w:pPr>
        <w:pStyle w:val="ListParagraph"/>
        <w:numPr>
          <w:ilvl w:val="0"/>
          <w:numId w:val="34"/>
        </w:numPr>
        <w:spacing w:after="160" w:line="259" w:lineRule="auto"/>
        <w:jc w:val="both"/>
        <w:rPr>
          <w:rFonts w:ascii="Whitney-Medium" w:hAnsi="Whitney-Medium"/>
          <w:sz w:val="21"/>
          <w:szCs w:val="21"/>
        </w:rPr>
      </w:pPr>
      <w:r w:rsidRPr="005215F6">
        <w:rPr>
          <w:rFonts w:ascii="Whitney-Medium" w:hAnsi="Whitney-Medium"/>
          <w:sz w:val="21"/>
          <w:szCs w:val="21"/>
        </w:rPr>
        <w:t>Develop and operationalize practical gender-responsive tools, training content, implementation plans, and guidelines that ensure women and youth equitably participate in and benefit from FL-RS adoption and related value chain opportunities.</w:t>
      </w:r>
    </w:p>
    <w:p w14:paraId="4BF61DA8" w14:textId="77777777" w:rsidR="005215F6" w:rsidRPr="005215F6" w:rsidRDefault="005215F6" w:rsidP="005215F6">
      <w:pPr>
        <w:pStyle w:val="ListParagraph"/>
        <w:numPr>
          <w:ilvl w:val="0"/>
          <w:numId w:val="34"/>
        </w:numPr>
        <w:spacing w:after="160" w:line="259" w:lineRule="auto"/>
        <w:jc w:val="both"/>
        <w:rPr>
          <w:rFonts w:ascii="Whitney-Medium" w:hAnsi="Whitney-Medium"/>
          <w:sz w:val="21"/>
          <w:szCs w:val="21"/>
        </w:rPr>
      </w:pPr>
      <w:proofErr w:type="gramStart"/>
      <w:r w:rsidRPr="005215F6">
        <w:rPr>
          <w:rFonts w:ascii="Whitney-Medium" w:hAnsi="Whitney-Medium"/>
          <w:sz w:val="21"/>
          <w:szCs w:val="21"/>
        </w:rPr>
        <w:t>Strengthen</w:t>
      </w:r>
      <w:proofErr w:type="gramEnd"/>
      <w:r w:rsidRPr="005215F6">
        <w:rPr>
          <w:rFonts w:ascii="Whitney-Medium" w:hAnsi="Whitney-Medium"/>
          <w:sz w:val="21"/>
          <w:szCs w:val="21"/>
        </w:rPr>
        <w:t xml:space="preserve"> capacity of implementing partners, VBAs, MSMEs and extension staff through targeted gender training, coaching, and continuous technical backstopping.</w:t>
      </w:r>
    </w:p>
    <w:p w14:paraId="3BDCA394" w14:textId="77777777" w:rsidR="005215F6" w:rsidRPr="005215F6" w:rsidRDefault="005215F6" w:rsidP="005215F6">
      <w:pPr>
        <w:pStyle w:val="ListParagraph"/>
        <w:numPr>
          <w:ilvl w:val="0"/>
          <w:numId w:val="34"/>
        </w:numPr>
        <w:spacing w:after="160" w:line="259" w:lineRule="auto"/>
        <w:jc w:val="both"/>
        <w:rPr>
          <w:rFonts w:ascii="Whitney-Medium" w:hAnsi="Whitney-Medium"/>
          <w:sz w:val="21"/>
          <w:szCs w:val="21"/>
        </w:rPr>
      </w:pPr>
      <w:r w:rsidRPr="005215F6">
        <w:rPr>
          <w:rFonts w:ascii="Whitney-Medium" w:hAnsi="Whitney-Medium"/>
          <w:sz w:val="21"/>
          <w:szCs w:val="21"/>
        </w:rPr>
        <w:t xml:space="preserve">Lead integration of gender considerations into financial mechanisms and supply-side models, ensuring </w:t>
      </w:r>
      <w:proofErr w:type="spellStart"/>
      <w:r w:rsidRPr="005215F6">
        <w:rPr>
          <w:rFonts w:ascii="Whitney-Medium" w:hAnsi="Whitney-Medium"/>
          <w:sz w:val="21"/>
          <w:szCs w:val="21"/>
        </w:rPr>
        <w:t>prioritisation</w:t>
      </w:r>
      <w:proofErr w:type="spellEnd"/>
      <w:r w:rsidRPr="005215F6">
        <w:rPr>
          <w:rFonts w:ascii="Whitney-Medium" w:hAnsi="Whitney-Medium"/>
          <w:sz w:val="21"/>
          <w:szCs w:val="21"/>
        </w:rPr>
        <w:t xml:space="preserve"> and support for women- and youth-led MSMEs and cooperatives.</w:t>
      </w:r>
    </w:p>
    <w:p w14:paraId="1A7C2DAC" w14:textId="77777777" w:rsidR="005215F6" w:rsidRPr="005215F6" w:rsidRDefault="005215F6" w:rsidP="005215F6">
      <w:pPr>
        <w:pStyle w:val="ListParagraph"/>
        <w:numPr>
          <w:ilvl w:val="0"/>
          <w:numId w:val="34"/>
        </w:numPr>
        <w:spacing w:after="160" w:line="259" w:lineRule="auto"/>
        <w:jc w:val="both"/>
        <w:rPr>
          <w:rFonts w:ascii="Whitney-Medium" w:hAnsi="Whitney-Medium"/>
          <w:sz w:val="21"/>
          <w:szCs w:val="21"/>
        </w:rPr>
      </w:pPr>
      <w:r w:rsidRPr="005215F6">
        <w:rPr>
          <w:rFonts w:ascii="Whitney-Medium" w:hAnsi="Whitney-Medium"/>
          <w:sz w:val="21"/>
          <w:szCs w:val="21"/>
        </w:rPr>
        <w:t>Support gender-responsive monitoring, evaluation, and learning by developing indicators, conducting gender analysis, documenting lessons, and contributing to baseline/midline/endline assessments.</w:t>
      </w:r>
    </w:p>
    <w:p w14:paraId="28F0EF36" w14:textId="77777777" w:rsidR="005215F6" w:rsidRPr="005215F6" w:rsidRDefault="005215F6" w:rsidP="005215F6">
      <w:pPr>
        <w:pStyle w:val="ListParagraph"/>
        <w:numPr>
          <w:ilvl w:val="0"/>
          <w:numId w:val="34"/>
        </w:numPr>
        <w:spacing w:after="160" w:line="259" w:lineRule="auto"/>
        <w:jc w:val="both"/>
        <w:rPr>
          <w:rFonts w:ascii="Whitney-Medium" w:hAnsi="Whitney-Medium" w:cstheme="minorHAnsi"/>
          <w:bCs/>
          <w:sz w:val="21"/>
          <w:szCs w:val="21"/>
        </w:rPr>
      </w:pPr>
      <w:r w:rsidRPr="005215F6">
        <w:rPr>
          <w:rFonts w:ascii="Whitney-Medium" w:hAnsi="Whitney-Medium"/>
          <w:sz w:val="21"/>
          <w:szCs w:val="21"/>
        </w:rPr>
        <w:t>Deliver quarterly reports and support virtual coordination, with periodic field engagements, over a 3-year period through quarterly contracting.</w:t>
      </w:r>
    </w:p>
    <w:p w14:paraId="3E15A849" w14:textId="77777777" w:rsidR="005215F6" w:rsidRPr="005215F6" w:rsidRDefault="005215F6" w:rsidP="005215F6">
      <w:pPr>
        <w:pStyle w:val="ListParagraph"/>
        <w:ind w:left="1210"/>
        <w:rPr>
          <w:rFonts w:ascii="Whitney-Medium" w:hAnsi="Whitney-Medium" w:cstheme="minorHAnsi"/>
          <w:bCs/>
          <w:sz w:val="21"/>
          <w:szCs w:val="21"/>
        </w:rPr>
      </w:pPr>
    </w:p>
    <w:p w14:paraId="5FE5BECD" w14:textId="77777777" w:rsidR="005215F6" w:rsidRPr="005215F6" w:rsidRDefault="005215F6" w:rsidP="005215F6">
      <w:pPr>
        <w:pStyle w:val="ListParagraph"/>
        <w:ind w:left="1210"/>
        <w:rPr>
          <w:rFonts w:ascii="Whitney-Medium" w:hAnsi="Whitney-Medium" w:cstheme="minorHAnsi"/>
          <w:bCs/>
          <w:sz w:val="21"/>
          <w:szCs w:val="21"/>
        </w:rPr>
      </w:pPr>
    </w:p>
    <w:p w14:paraId="0BD5A6DA" w14:textId="77777777" w:rsidR="005215F6" w:rsidRPr="005215F6" w:rsidRDefault="005215F6" w:rsidP="005215F6">
      <w:pPr>
        <w:pStyle w:val="ListParagraph"/>
        <w:numPr>
          <w:ilvl w:val="0"/>
          <w:numId w:val="18"/>
        </w:numPr>
        <w:spacing w:after="0" w:line="240" w:lineRule="auto"/>
        <w:rPr>
          <w:rFonts w:ascii="Whitney-Medium" w:hAnsi="Whitney-Medium" w:cstheme="minorHAnsi"/>
          <w:b/>
          <w:bCs/>
          <w:sz w:val="21"/>
          <w:szCs w:val="21"/>
        </w:rPr>
      </w:pPr>
      <w:r w:rsidRPr="005215F6">
        <w:rPr>
          <w:rFonts w:ascii="Whitney-Medium" w:hAnsi="Whitney-Medium" w:cstheme="minorHAnsi"/>
          <w:b/>
          <w:bCs/>
          <w:sz w:val="21"/>
          <w:szCs w:val="21"/>
        </w:rPr>
        <w:lastRenderedPageBreak/>
        <w:t>Expected Deliverables</w:t>
      </w:r>
    </w:p>
    <w:p w14:paraId="1E6EADA6" w14:textId="77777777" w:rsidR="005215F6" w:rsidRPr="005215F6" w:rsidRDefault="005215F6" w:rsidP="005215F6">
      <w:pPr>
        <w:spacing w:after="0" w:line="240" w:lineRule="auto"/>
        <w:ind w:left="360"/>
        <w:rPr>
          <w:rFonts w:ascii="Whitney-Medium" w:hAnsi="Whitney-Medium" w:cstheme="minorHAnsi"/>
          <w:sz w:val="21"/>
          <w:szCs w:val="21"/>
        </w:rPr>
      </w:pPr>
      <w:r w:rsidRPr="005215F6">
        <w:rPr>
          <w:rFonts w:ascii="Whitney-Medium" w:hAnsi="Whitney-Medium" w:cstheme="minorHAnsi"/>
          <w:sz w:val="21"/>
          <w:szCs w:val="21"/>
        </w:rPr>
        <w:t>The Gender Specialist will be expected to deliver the following:</w:t>
      </w:r>
    </w:p>
    <w:p w14:paraId="1708727A" w14:textId="77777777" w:rsidR="005215F6" w:rsidRPr="005215F6" w:rsidRDefault="005215F6" w:rsidP="005215F6">
      <w:pPr>
        <w:numPr>
          <w:ilvl w:val="0"/>
          <w:numId w:val="35"/>
        </w:numPr>
        <w:spacing w:after="0" w:line="240" w:lineRule="auto"/>
        <w:jc w:val="both"/>
        <w:rPr>
          <w:rFonts w:ascii="Whitney-Medium" w:hAnsi="Whitney-Medium"/>
          <w:sz w:val="21"/>
          <w:szCs w:val="21"/>
        </w:rPr>
      </w:pPr>
      <w:r w:rsidRPr="005215F6">
        <w:rPr>
          <w:rFonts w:ascii="Whitney-Medium" w:hAnsi="Whitney-Medium"/>
          <w:sz w:val="21"/>
          <w:szCs w:val="21"/>
        </w:rPr>
        <w:t>Gender-Responsive Implementation Plan detailing integration steps and timelines.</w:t>
      </w:r>
    </w:p>
    <w:p w14:paraId="3A1C7C80" w14:textId="77777777" w:rsidR="005215F6" w:rsidRPr="005215F6" w:rsidRDefault="005215F6" w:rsidP="005215F6">
      <w:pPr>
        <w:numPr>
          <w:ilvl w:val="0"/>
          <w:numId w:val="35"/>
        </w:numPr>
        <w:spacing w:after="0" w:line="240" w:lineRule="auto"/>
        <w:jc w:val="both"/>
        <w:rPr>
          <w:rFonts w:ascii="Whitney-Medium" w:hAnsi="Whitney-Medium"/>
          <w:sz w:val="21"/>
          <w:szCs w:val="21"/>
        </w:rPr>
      </w:pPr>
      <w:r w:rsidRPr="005215F6">
        <w:rPr>
          <w:rFonts w:ascii="Whitney-Medium" w:hAnsi="Whitney-Medium"/>
          <w:sz w:val="21"/>
          <w:szCs w:val="21"/>
        </w:rPr>
        <w:t>Gender-responsive training modules for farmers, VBAs, MSMEs, and partner institutions.</w:t>
      </w:r>
    </w:p>
    <w:p w14:paraId="71E10D98" w14:textId="77777777" w:rsidR="005215F6" w:rsidRPr="005215F6" w:rsidRDefault="005215F6" w:rsidP="005215F6">
      <w:pPr>
        <w:numPr>
          <w:ilvl w:val="0"/>
          <w:numId w:val="35"/>
        </w:numPr>
        <w:spacing w:after="0" w:line="240" w:lineRule="auto"/>
        <w:jc w:val="both"/>
        <w:rPr>
          <w:rFonts w:ascii="Whitney-Medium" w:hAnsi="Whitney-Medium"/>
          <w:sz w:val="21"/>
          <w:szCs w:val="21"/>
        </w:rPr>
      </w:pPr>
      <w:r w:rsidRPr="005215F6">
        <w:rPr>
          <w:rFonts w:ascii="Whitney-Medium" w:hAnsi="Whitney-Medium"/>
          <w:sz w:val="21"/>
          <w:szCs w:val="21"/>
        </w:rPr>
        <w:t>Guidelines for gender-responsive demonstrations, extension services, and financial models.</w:t>
      </w:r>
    </w:p>
    <w:p w14:paraId="61D36AEA" w14:textId="77777777" w:rsidR="005215F6" w:rsidRPr="005215F6" w:rsidRDefault="005215F6" w:rsidP="005215F6">
      <w:pPr>
        <w:numPr>
          <w:ilvl w:val="0"/>
          <w:numId w:val="35"/>
        </w:numPr>
        <w:spacing w:after="0" w:line="240" w:lineRule="auto"/>
        <w:jc w:val="both"/>
        <w:rPr>
          <w:rFonts w:ascii="Whitney-Medium" w:hAnsi="Whitney-Medium"/>
          <w:sz w:val="21"/>
          <w:szCs w:val="21"/>
        </w:rPr>
      </w:pPr>
      <w:r w:rsidRPr="005215F6">
        <w:rPr>
          <w:rFonts w:ascii="Whitney-Medium" w:hAnsi="Whitney-Medium"/>
          <w:sz w:val="21"/>
          <w:szCs w:val="21"/>
        </w:rPr>
        <w:t xml:space="preserve">Quarterly gender progress reports aligned with </w:t>
      </w:r>
      <w:proofErr w:type="spellStart"/>
      <w:r w:rsidRPr="005215F6">
        <w:rPr>
          <w:rFonts w:ascii="Whitney-Medium" w:hAnsi="Whitney-Medium"/>
          <w:sz w:val="21"/>
          <w:szCs w:val="21"/>
        </w:rPr>
        <w:t>programme</w:t>
      </w:r>
      <w:proofErr w:type="spellEnd"/>
      <w:r w:rsidRPr="005215F6">
        <w:rPr>
          <w:rFonts w:ascii="Whitney-Medium" w:hAnsi="Whitney-Medium"/>
          <w:sz w:val="21"/>
          <w:szCs w:val="21"/>
        </w:rPr>
        <w:t xml:space="preserve"> reporting cycles.</w:t>
      </w:r>
    </w:p>
    <w:p w14:paraId="06B98607" w14:textId="77777777" w:rsidR="005215F6" w:rsidRPr="005215F6" w:rsidRDefault="005215F6" w:rsidP="005215F6">
      <w:pPr>
        <w:numPr>
          <w:ilvl w:val="0"/>
          <w:numId w:val="35"/>
        </w:numPr>
        <w:spacing w:after="0" w:line="240" w:lineRule="auto"/>
        <w:jc w:val="both"/>
        <w:rPr>
          <w:rFonts w:ascii="Whitney-Medium" w:hAnsi="Whitney-Medium"/>
          <w:sz w:val="21"/>
          <w:szCs w:val="21"/>
        </w:rPr>
      </w:pPr>
      <w:r w:rsidRPr="005215F6">
        <w:rPr>
          <w:rFonts w:ascii="Whitney-Medium" w:hAnsi="Whitney-Medium"/>
          <w:sz w:val="21"/>
          <w:szCs w:val="21"/>
        </w:rPr>
        <w:t>Gender analysis and input for baseline/midline/endline assessments.</w:t>
      </w:r>
    </w:p>
    <w:p w14:paraId="1657670E" w14:textId="77777777" w:rsidR="005215F6" w:rsidRPr="005215F6" w:rsidRDefault="005215F6" w:rsidP="005215F6">
      <w:pPr>
        <w:numPr>
          <w:ilvl w:val="0"/>
          <w:numId w:val="35"/>
        </w:numPr>
        <w:spacing w:after="0" w:line="240" w:lineRule="auto"/>
        <w:jc w:val="both"/>
        <w:rPr>
          <w:rFonts w:ascii="Whitney-Medium" w:hAnsi="Whitney-Medium"/>
          <w:sz w:val="21"/>
          <w:szCs w:val="21"/>
        </w:rPr>
      </w:pPr>
      <w:r w:rsidRPr="005215F6">
        <w:rPr>
          <w:rFonts w:ascii="Whitney-Medium" w:hAnsi="Whitney-Medium"/>
          <w:sz w:val="21"/>
          <w:szCs w:val="21"/>
        </w:rPr>
        <w:t>Case studies/success stories on women’s and youth participation in FL-RS adoption.</w:t>
      </w:r>
    </w:p>
    <w:p w14:paraId="32193384" w14:textId="77777777" w:rsidR="005215F6" w:rsidRPr="005215F6" w:rsidRDefault="005215F6" w:rsidP="005215F6">
      <w:pPr>
        <w:numPr>
          <w:ilvl w:val="0"/>
          <w:numId w:val="35"/>
        </w:numPr>
        <w:spacing w:after="0" w:line="240" w:lineRule="auto"/>
        <w:jc w:val="both"/>
        <w:rPr>
          <w:rFonts w:ascii="Whitney-Medium" w:hAnsi="Whitney-Medium"/>
          <w:sz w:val="21"/>
          <w:szCs w:val="21"/>
        </w:rPr>
      </w:pPr>
      <w:r w:rsidRPr="005215F6">
        <w:rPr>
          <w:rFonts w:ascii="Whitney-Medium" w:hAnsi="Whitney-Medium"/>
          <w:sz w:val="21"/>
          <w:szCs w:val="21"/>
        </w:rPr>
        <w:t xml:space="preserve">Capacity building reports from </w:t>
      </w:r>
      <w:proofErr w:type="gramStart"/>
      <w:r w:rsidRPr="005215F6">
        <w:rPr>
          <w:rFonts w:ascii="Whitney-Medium" w:hAnsi="Whitney-Medium"/>
          <w:sz w:val="21"/>
          <w:szCs w:val="21"/>
        </w:rPr>
        <w:t>trainings</w:t>
      </w:r>
      <w:proofErr w:type="gramEnd"/>
      <w:r w:rsidRPr="005215F6">
        <w:rPr>
          <w:rFonts w:ascii="Whitney-Medium" w:hAnsi="Whitney-Medium"/>
          <w:sz w:val="21"/>
          <w:szCs w:val="21"/>
        </w:rPr>
        <w:t xml:space="preserve"> conducted.</w:t>
      </w:r>
    </w:p>
    <w:p w14:paraId="0BDA27F9" w14:textId="77777777" w:rsidR="005215F6" w:rsidRPr="005215F6" w:rsidRDefault="005215F6" w:rsidP="005215F6">
      <w:pPr>
        <w:spacing w:after="0" w:line="240" w:lineRule="auto"/>
        <w:ind w:left="360"/>
        <w:rPr>
          <w:rFonts w:ascii="Whitney-Medium" w:hAnsi="Whitney-Medium" w:cstheme="minorHAnsi"/>
          <w:sz w:val="21"/>
          <w:szCs w:val="21"/>
        </w:rPr>
      </w:pPr>
    </w:p>
    <w:p w14:paraId="4B3C26D7" w14:textId="77777777" w:rsidR="005215F6" w:rsidRPr="005215F6" w:rsidRDefault="005215F6" w:rsidP="005215F6">
      <w:pPr>
        <w:pStyle w:val="ListParagraph"/>
        <w:numPr>
          <w:ilvl w:val="0"/>
          <w:numId w:val="18"/>
        </w:numPr>
        <w:rPr>
          <w:rFonts w:ascii="Whitney-Medium" w:hAnsi="Whitney-Medium" w:cstheme="minorHAnsi"/>
          <w:b/>
          <w:bCs/>
          <w:sz w:val="21"/>
          <w:szCs w:val="21"/>
        </w:rPr>
      </w:pPr>
      <w:r w:rsidRPr="005215F6">
        <w:rPr>
          <w:rFonts w:ascii="Whitney-Medium" w:hAnsi="Whitney-Medium" w:cstheme="minorHAnsi"/>
          <w:b/>
          <w:bCs/>
          <w:sz w:val="21"/>
          <w:szCs w:val="21"/>
        </w:rPr>
        <w:t>Duration, Timeline and Reporting</w:t>
      </w:r>
    </w:p>
    <w:p w14:paraId="5DAAE676" w14:textId="7CB483CE" w:rsidR="005215F6" w:rsidRPr="005215F6" w:rsidRDefault="005215F6" w:rsidP="005215F6">
      <w:pPr>
        <w:pStyle w:val="ListParagraph"/>
        <w:spacing w:before="100" w:beforeAutospacing="1" w:after="100" w:afterAutospacing="1"/>
        <w:ind w:left="360"/>
        <w:rPr>
          <w:rFonts w:ascii="Whitney-Medium" w:hAnsi="Whitney-Medium"/>
          <w:sz w:val="21"/>
          <w:szCs w:val="21"/>
        </w:rPr>
      </w:pPr>
      <w:r w:rsidRPr="005215F6">
        <w:rPr>
          <w:rFonts w:ascii="Whitney-Medium" w:hAnsi="Whitney-Medium"/>
          <w:sz w:val="21"/>
          <w:szCs w:val="21"/>
        </w:rPr>
        <w:t xml:space="preserve">The assignment will run for a total period of three (3) years, with engagement structured through quarterly contracts, during which the consultant is expected to deliver </w:t>
      </w:r>
      <w:r w:rsidR="00DE2400" w:rsidRPr="005215F6">
        <w:rPr>
          <w:rFonts w:ascii="Whitney-Medium" w:hAnsi="Whitney-Medium"/>
          <w:sz w:val="21"/>
          <w:szCs w:val="21"/>
        </w:rPr>
        <w:t>output</w:t>
      </w:r>
      <w:r w:rsidRPr="005215F6">
        <w:rPr>
          <w:rFonts w:ascii="Whitney-Medium" w:hAnsi="Whitney-Medium"/>
          <w:sz w:val="21"/>
          <w:szCs w:val="21"/>
        </w:rPr>
        <w:t xml:space="preserve"> on a quarterly basis, and each contract renewal will be contingent upon satisfactory performance and alignment with evolving project needs.</w:t>
      </w:r>
    </w:p>
    <w:p w14:paraId="00582D57" w14:textId="77777777" w:rsidR="005215F6" w:rsidRPr="005215F6" w:rsidRDefault="005215F6" w:rsidP="005215F6">
      <w:pPr>
        <w:pStyle w:val="ListParagraph"/>
        <w:ind w:left="360"/>
        <w:rPr>
          <w:rFonts w:ascii="Whitney-Medium" w:hAnsi="Whitney-Medium" w:cstheme="minorHAnsi"/>
          <w:sz w:val="21"/>
          <w:szCs w:val="21"/>
        </w:rPr>
      </w:pPr>
    </w:p>
    <w:p w14:paraId="51D0085E" w14:textId="77777777" w:rsidR="005215F6" w:rsidRPr="005215F6" w:rsidRDefault="005215F6" w:rsidP="005215F6">
      <w:pPr>
        <w:pStyle w:val="ListParagraph"/>
        <w:ind w:left="360"/>
        <w:rPr>
          <w:rFonts w:ascii="Whitney-Medium" w:hAnsi="Whitney-Medium" w:cstheme="minorHAnsi"/>
          <w:sz w:val="21"/>
          <w:szCs w:val="21"/>
        </w:rPr>
      </w:pPr>
      <w:r w:rsidRPr="005215F6">
        <w:rPr>
          <w:rFonts w:ascii="Whitney-Medium" w:hAnsi="Whitney-Medium" w:cstheme="minorHAnsi"/>
          <w:sz w:val="21"/>
          <w:szCs w:val="21"/>
        </w:rPr>
        <w:t xml:space="preserve">The consultant will report to the Kilimo Trust Country Team leader. </w:t>
      </w:r>
    </w:p>
    <w:p w14:paraId="34DDECF8" w14:textId="77777777" w:rsidR="005215F6" w:rsidRPr="005215F6" w:rsidRDefault="005215F6" w:rsidP="005215F6">
      <w:pPr>
        <w:pStyle w:val="ListParagraph"/>
        <w:ind w:left="360"/>
        <w:rPr>
          <w:rFonts w:ascii="Whitney-Medium" w:hAnsi="Whitney-Medium" w:cstheme="minorHAnsi"/>
          <w:sz w:val="21"/>
          <w:szCs w:val="21"/>
        </w:rPr>
      </w:pPr>
    </w:p>
    <w:p w14:paraId="40D8C0C2" w14:textId="77777777" w:rsidR="005215F6" w:rsidRPr="005215F6" w:rsidRDefault="005215F6" w:rsidP="005215F6">
      <w:pPr>
        <w:pStyle w:val="ListParagraph"/>
        <w:numPr>
          <w:ilvl w:val="0"/>
          <w:numId w:val="18"/>
        </w:numPr>
        <w:spacing w:after="160" w:line="259" w:lineRule="auto"/>
        <w:rPr>
          <w:rFonts w:ascii="Whitney-Medium" w:hAnsi="Whitney-Medium" w:cstheme="minorHAnsi"/>
          <w:b/>
          <w:bCs/>
          <w:sz w:val="21"/>
          <w:szCs w:val="21"/>
        </w:rPr>
      </w:pPr>
      <w:r w:rsidRPr="005215F6">
        <w:rPr>
          <w:rFonts w:ascii="Whitney-Medium" w:hAnsi="Whitney-Medium" w:cstheme="minorHAnsi"/>
          <w:b/>
          <w:bCs/>
          <w:sz w:val="21"/>
          <w:szCs w:val="21"/>
        </w:rPr>
        <w:t>Location:</w:t>
      </w:r>
    </w:p>
    <w:p w14:paraId="5667A413" w14:textId="77777777" w:rsidR="005215F6" w:rsidRPr="005215F6" w:rsidRDefault="005215F6" w:rsidP="005215F6">
      <w:pPr>
        <w:pStyle w:val="ListParagraph"/>
        <w:ind w:left="360"/>
        <w:rPr>
          <w:rFonts w:ascii="Whitney-Medium" w:hAnsi="Whitney-Medium" w:cstheme="minorHAnsi"/>
          <w:b/>
          <w:bCs/>
          <w:sz w:val="21"/>
          <w:szCs w:val="21"/>
        </w:rPr>
      </w:pPr>
    </w:p>
    <w:p w14:paraId="610E3F52" w14:textId="77777777" w:rsidR="005215F6" w:rsidRPr="005215F6" w:rsidRDefault="005215F6" w:rsidP="005215F6">
      <w:pPr>
        <w:pStyle w:val="ListParagraph"/>
        <w:ind w:left="360"/>
        <w:rPr>
          <w:rFonts w:ascii="Whitney-Medium" w:hAnsi="Whitney-Medium" w:cstheme="minorHAnsi"/>
          <w:sz w:val="21"/>
          <w:szCs w:val="21"/>
        </w:rPr>
      </w:pPr>
      <w:r w:rsidRPr="005215F6">
        <w:rPr>
          <w:rFonts w:ascii="Whitney-Medium" w:hAnsi="Whitney-Medium" w:cstheme="minorHAnsi"/>
          <w:sz w:val="21"/>
          <w:szCs w:val="21"/>
        </w:rPr>
        <w:t>The position will be primarily virtual/remote, with periodic field travel to implementation districts for training, assessments, coordination meetings, and monitoring, scheduled as needed and planned in close consultation with the Project Lead.</w:t>
      </w:r>
    </w:p>
    <w:p w14:paraId="7AA0257F" w14:textId="77777777" w:rsidR="005215F6" w:rsidRPr="005215F6" w:rsidRDefault="005215F6" w:rsidP="005215F6">
      <w:pPr>
        <w:pStyle w:val="ListParagraph"/>
        <w:ind w:left="360"/>
        <w:rPr>
          <w:rFonts w:ascii="Whitney-Medium" w:hAnsi="Whitney-Medium" w:cstheme="minorHAnsi"/>
          <w:b/>
          <w:bCs/>
          <w:sz w:val="21"/>
          <w:szCs w:val="21"/>
        </w:rPr>
      </w:pPr>
    </w:p>
    <w:p w14:paraId="6CCB6AE0" w14:textId="77777777" w:rsidR="005215F6" w:rsidRPr="005215F6" w:rsidRDefault="005215F6" w:rsidP="005215F6">
      <w:pPr>
        <w:pStyle w:val="ListParagraph"/>
        <w:numPr>
          <w:ilvl w:val="0"/>
          <w:numId w:val="18"/>
        </w:numPr>
        <w:spacing w:after="0"/>
        <w:rPr>
          <w:rFonts w:ascii="Whitney-Medium" w:hAnsi="Whitney-Medium" w:cstheme="minorHAnsi"/>
          <w:b/>
          <w:bCs/>
          <w:sz w:val="21"/>
          <w:szCs w:val="21"/>
        </w:rPr>
      </w:pPr>
      <w:r w:rsidRPr="005215F6">
        <w:rPr>
          <w:rFonts w:ascii="Whitney-Medium" w:hAnsi="Whitney-Medium" w:cstheme="minorHAnsi"/>
          <w:b/>
          <w:bCs/>
          <w:sz w:val="21"/>
          <w:szCs w:val="21"/>
        </w:rPr>
        <w:t>Technical Requirements:</w:t>
      </w:r>
    </w:p>
    <w:p w14:paraId="52D00963" w14:textId="77777777" w:rsidR="005215F6" w:rsidRPr="005215F6" w:rsidRDefault="005215F6" w:rsidP="005215F6">
      <w:pPr>
        <w:pStyle w:val="ListParagraph"/>
        <w:spacing w:after="0"/>
        <w:ind w:left="360"/>
        <w:rPr>
          <w:rFonts w:ascii="Whitney-Medium" w:hAnsi="Whitney-Medium" w:cstheme="minorHAnsi"/>
          <w:sz w:val="21"/>
          <w:szCs w:val="21"/>
        </w:rPr>
      </w:pPr>
      <w:r w:rsidRPr="005215F6">
        <w:rPr>
          <w:rFonts w:ascii="Whitney-Medium" w:hAnsi="Whitney-Medium" w:cstheme="minorHAnsi"/>
          <w:sz w:val="21"/>
          <w:szCs w:val="21"/>
        </w:rPr>
        <w:t>The consultant (individual or firm) must meet the following minimum qualifications:</w:t>
      </w:r>
    </w:p>
    <w:p w14:paraId="1204F81B" w14:textId="77777777" w:rsidR="005215F6" w:rsidRPr="005215F6" w:rsidRDefault="005215F6" w:rsidP="005215F6">
      <w:pPr>
        <w:pStyle w:val="ListParagraph"/>
        <w:spacing w:after="0"/>
        <w:ind w:left="360"/>
        <w:rPr>
          <w:rFonts w:ascii="Whitney-Medium" w:hAnsi="Whitney-Medium" w:cstheme="minorHAnsi"/>
          <w:b/>
          <w:bCs/>
          <w:sz w:val="21"/>
          <w:szCs w:val="21"/>
        </w:rPr>
      </w:pPr>
      <w:r w:rsidRPr="005215F6">
        <w:rPr>
          <w:rFonts w:ascii="Whitney-Medium" w:hAnsi="Whitney-Medium"/>
          <w:sz w:val="21"/>
          <w:szCs w:val="21"/>
        </w:rPr>
        <w:t>a) Master’s degree in Gender Studies, development Studies, Sociology, Agricultural Economics, Rural Development, or a related field (PhD an added advantage).</w:t>
      </w:r>
      <w:r w:rsidRPr="005215F6">
        <w:rPr>
          <w:rFonts w:ascii="Whitney-Medium" w:hAnsi="Whitney-Medium"/>
          <w:sz w:val="21"/>
          <w:szCs w:val="21"/>
        </w:rPr>
        <w:br/>
        <w:t>b) Minimum 7 years of experience in gender mainstreaming in agriculture, climate resilience, food systems, or rural development.</w:t>
      </w:r>
      <w:r w:rsidRPr="005215F6">
        <w:rPr>
          <w:rFonts w:ascii="Whitney-Medium" w:hAnsi="Whitney-Medium"/>
          <w:sz w:val="21"/>
          <w:szCs w:val="21"/>
        </w:rPr>
        <w:br/>
        <w:t>c) Proven experience integrating gender into agricultural value chains, technology adoption, MSME development, and financial inclusion.</w:t>
      </w:r>
      <w:r w:rsidRPr="005215F6">
        <w:rPr>
          <w:rFonts w:ascii="Whitney-Medium" w:hAnsi="Whitney-Medium"/>
          <w:sz w:val="21"/>
          <w:szCs w:val="21"/>
        </w:rPr>
        <w:br/>
        <w:t>d) Strong track record in gender analysis, training content development, and MEL frameworks.</w:t>
      </w:r>
      <w:r w:rsidRPr="005215F6">
        <w:rPr>
          <w:rFonts w:ascii="Whitney-Medium" w:hAnsi="Whitney-Medium"/>
          <w:sz w:val="21"/>
          <w:szCs w:val="21"/>
        </w:rPr>
        <w:br/>
        <w:t>e) Demonstrated expertise in gender equality, youth empowerment, social inclusion, and rural livelihoods.</w:t>
      </w:r>
      <w:r w:rsidRPr="005215F6">
        <w:rPr>
          <w:rFonts w:ascii="Whitney-Medium" w:hAnsi="Whitney-Medium"/>
          <w:sz w:val="21"/>
          <w:szCs w:val="21"/>
        </w:rPr>
        <w:br/>
        <w:t>f) Excellent analytical, writing, facilitation, and capacity-building skills.</w:t>
      </w:r>
      <w:r w:rsidRPr="005215F6">
        <w:rPr>
          <w:rFonts w:ascii="Whitney-Medium" w:hAnsi="Whitney-Medium"/>
          <w:sz w:val="21"/>
          <w:szCs w:val="21"/>
        </w:rPr>
        <w:br/>
        <w:t>g) Ability to work independently in a virtual environment and collaborate effectively with government, private sector, NGOs, and development partners.</w:t>
      </w:r>
      <w:r w:rsidRPr="005215F6">
        <w:rPr>
          <w:rFonts w:ascii="Whitney-Medium" w:hAnsi="Whitney-Medium"/>
          <w:sz w:val="21"/>
          <w:szCs w:val="21"/>
        </w:rPr>
        <w:br/>
        <w:t>h) Familiarity with post-harvest loss reduction and climate-smart agriculture (added advantage).</w:t>
      </w:r>
    </w:p>
    <w:p w14:paraId="541D6024" w14:textId="77777777" w:rsidR="005215F6" w:rsidRDefault="005215F6" w:rsidP="006946EA">
      <w:pPr>
        <w:autoSpaceDE w:val="0"/>
        <w:autoSpaceDN w:val="0"/>
        <w:adjustRightInd w:val="0"/>
        <w:spacing w:after="25" w:line="360" w:lineRule="auto"/>
        <w:jc w:val="both"/>
        <w:rPr>
          <w:rFonts w:ascii="Whitney-Medium" w:hAnsi="Whitney-Medium" w:cstheme="minorHAnsi"/>
          <w:b/>
          <w:sz w:val="21"/>
          <w:szCs w:val="21"/>
        </w:rPr>
      </w:pPr>
    </w:p>
    <w:p w14:paraId="38B9F280" w14:textId="13F5B494" w:rsidR="00B35C1B" w:rsidRPr="005215F6" w:rsidRDefault="00B35C1B" w:rsidP="006946EA">
      <w:pPr>
        <w:autoSpaceDE w:val="0"/>
        <w:autoSpaceDN w:val="0"/>
        <w:adjustRightInd w:val="0"/>
        <w:spacing w:after="25" w:line="360" w:lineRule="auto"/>
        <w:jc w:val="both"/>
        <w:rPr>
          <w:rFonts w:ascii="Whitney-Medium" w:hAnsi="Whitney-Medium" w:cstheme="minorHAnsi"/>
          <w:sz w:val="21"/>
          <w:szCs w:val="21"/>
        </w:rPr>
      </w:pPr>
      <w:r w:rsidRPr="005215F6">
        <w:rPr>
          <w:rFonts w:ascii="Whitney-Medium" w:hAnsi="Whitney-Medium" w:cstheme="minorHAnsi"/>
          <w:b/>
          <w:sz w:val="21"/>
          <w:szCs w:val="21"/>
        </w:rPr>
        <w:t>Mode of Application.</w:t>
      </w:r>
    </w:p>
    <w:p w14:paraId="6EABF886" w14:textId="698E1C06" w:rsidR="00461B5C" w:rsidRPr="005215F6" w:rsidRDefault="00623BB0" w:rsidP="00623BB0">
      <w:pPr>
        <w:spacing w:after="0" w:line="240" w:lineRule="auto"/>
        <w:jc w:val="both"/>
        <w:rPr>
          <w:rFonts w:ascii="Whitney-Medium" w:hAnsi="Whitney-Medium" w:cs="Helvetica"/>
          <w:b/>
          <w:bCs/>
          <w:sz w:val="21"/>
          <w:szCs w:val="21"/>
        </w:rPr>
      </w:pPr>
      <w:r w:rsidRPr="005215F6">
        <w:rPr>
          <w:rFonts w:ascii="Whitney-Medium" w:eastAsia="Whitney" w:hAnsi="Whitney-Medium" w:cs="Whitney"/>
          <w:bCs/>
          <w:color w:val="000000"/>
          <w:kern w:val="2"/>
          <w:sz w:val="21"/>
          <w:szCs w:val="21"/>
          <w14:ligatures w14:val="standardContextual"/>
        </w:rPr>
        <w:t xml:space="preserve">All Interested </w:t>
      </w:r>
      <w:r w:rsidR="00DE2400">
        <w:rPr>
          <w:rFonts w:ascii="Whitney-Medium" w:eastAsia="Whitney" w:hAnsi="Whitney-Medium" w:cs="Whitney"/>
          <w:bCs/>
          <w:color w:val="000000"/>
          <w:kern w:val="2"/>
          <w:sz w:val="21"/>
          <w:szCs w:val="21"/>
          <w14:ligatures w14:val="standardContextual"/>
        </w:rPr>
        <w:t>bidders</w:t>
      </w:r>
      <w:r w:rsidRPr="005215F6">
        <w:rPr>
          <w:rFonts w:ascii="Whitney-Medium" w:eastAsia="Whitney" w:hAnsi="Whitney-Medium" w:cs="Whitney"/>
          <w:bCs/>
          <w:color w:val="000000"/>
          <w:kern w:val="2"/>
          <w:sz w:val="21"/>
          <w:szCs w:val="21"/>
          <w14:ligatures w14:val="standardContextual"/>
        </w:rPr>
        <w:t xml:space="preserve"> must submit </w:t>
      </w:r>
      <w:proofErr w:type="spellStart"/>
      <w:r w:rsidR="00DE2400">
        <w:rPr>
          <w:rFonts w:ascii="Whitney-Medium" w:eastAsia="Whitney" w:hAnsi="Whitney-Medium" w:cs="Whitney"/>
          <w:bCs/>
          <w:color w:val="000000"/>
          <w:kern w:val="2"/>
          <w:sz w:val="21"/>
          <w:szCs w:val="21"/>
          <w14:ligatures w14:val="standardContextual"/>
        </w:rPr>
        <w:t>appliactions</w:t>
      </w:r>
      <w:proofErr w:type="spellEnd"/>
      <w:r w:rsidR="00DE2400" w:rsidRPr="005215F6">
        <w:rPr>
          <w:rFonts w:ascii="Whitney-Medium" w:eastAsia="Whitney" w:hAnsi="Whitney-Medium" w:cs="Whitney"/>
          <w:bCs/>
          <w:color w:val="000000"/>
          <w:kern w:val="2"/>
          <w:sz w:val="21"/>
          <w:szCs w:val="21"/>
          <w14:ligatures w14:val="standardContextual"/>
        </w:rPr>
        <w:t xml:space="preserve"> </w:t>
      </w:r>
      <w:r w:rsidRPr="005215F6">
        <w:rPr>
          <w:rFonts w:ascii="Whitney-Medium" w:eastAsia="Whitney" w:hAnsi="Whitney-Medium" w:cs="Whitney"/>
          <w:bCs/>
          <w:color w:val="000000"/>
          <w:kern w:val="2"/>
          <w:sz w:val="21"/>
          <w:szCs w:val="21"/>
          <w14:ligatures w14:val="standardContextual"/>
        </w:rPr>
        <w:t xml:space="preserve">via email to </w:t>
      </w:r>
      <w:hyperlink r:id="rId10" w:history="1">
        <w:r w:rsidRPr="005215F6">
          <w:rPr>
            <w:rStyle w:val="Hyperlink"/>
            <w:rFonts w:ascii="Whitney-Medium" w:hAnsi="Whitney-Medium" w:cs="Helvetica"/>
            <w:sz w:val="21"/>
            <w:szCs w:val="21"/>
          </w:rPr>
          <w:t>procurement@kilimotrust.org</w:t>
        </w:r>
      </w:hyperlink>
      <w:r w:rsidRPr="005215F6">
        <w:rPr>
          <w:rFonts w:ascii="Whitney-Medium" w:hAnsi="Whitney-Medium"/>
          <w:sz w:val="21"/>
          <w:szCs w:val="21"/>
        </w:rPr>
        <w:t xml:space="preserve"> </w:t>
      </w:r>
      <w:r w:rsidRPr="005215F6">
        <w:rPr>
          <w:rFonts w:ascii="Whitney-Medium" w:eastAsia="Whitney" w:hAnsi="Whitney-Medium" w:cs="Whitney"/>
          <w:bCs/>
          <w:color w:val="000000"/>
          <w:kern w:val="2"/>
          <w:sz w:val="21"/>
          <w:szCs w:val="21"/>
          <w14:ligatures w14:val="standardContextual"/>
        </w:rPr>
        <w:t>their Expression of Interest (EoI) in one folder. Financial Proposal</w:t>
      </w:r>
      <w:r w:rsidR="00322CC9">
        <w:rPr>
          <w:rFonts w:ascii="Whitney-Medium" w:eastAsia="Whitney" w:hAnsi="Whitney-Medium" w:cs="Whitney"/>
          <w:bCs/>
          <w:color w:val="000000"/>
          <w:kern w:val="2"/>
          <w:sz w:val="21"/>
          <w:szCs w:val="21"/>
          <w14:ligatures w14:val="standardContextual"/>
        </w:rPr>
        <w:t xml:space="preserve"> and</w:t>
      </w:r>
      <w:r w:rsidRPr="005215F6">
        <w:rPr>
          <w:rFonts w:ascii="Whitney-Medium" w:eastAsia="Whitney" w:hAnsi="Whitney-Medium" w:cs="Whitney"/>
          <w:bCs/>
          <w:color w:val="000000"/>
          <w:kern w:val="2"/>
          <w:sz w:val="21"/>
          <w:szCs w:val="21"/>
          <w14:ligatures w14:val="standardContextual"/>
        </w:rPr>
        <w:t xml:space="preserve"> three reference letters from their clients, </w:t>
      </w:r>
      <w:r w:rsidRPr="005215F6">
        <w:rPr>
          <w:rFonts w:ascii="Whitney-Medium" w:hAnsi="Whitney-Medium" w:cs="Helvetica"/>
          <w:sz w:val="21"/>
          <w:szCs w:val="21"/>
        </w:rPr>
        <w:t xml:space="preserve">by </w:t>
      </w:r>
      <w:r w:rsidR="00C45936" w:rsidRPr="005215F6">
        <w:rPr>
          <w:rFonts w:ascii="Whitney-Medium" w:hAnsi="Whitney-Medium" w:cs="Helvetica"/>
          <w:b/>
          <w:bCs/>
          <w:sz w:val="21"/>
          <w:szCs w:val="21"/>
        </w:rPr>
        <w:t xml:space="preserve">Monday </w:t>
      </w:r>
      <w:r w:rsidR="00322CC9">
        <w:rPr>
          <w:rFonts w:ascii="Whitney-Medium" w:hAnsi="Whitney-Medium" w:cs="Helvetica"/>
          <w:b/>
          <w:bCs/>
          <w:sz w:val="21"/>
          <w:szCs w:val="21"/>
        </w:rPr>
        <w:t>8</w:t>
      </w:r>
      <w:r w:rsidR="00C45936" w:rsidRPr="005215F6">
        <w:rPr>
          <w:rFonts w:ascii="Whitney-Medium" w:hAnsi="Whitney-Medium" w:cs="Helvetica"/>
          <w:b/>
          <w:bCs/>
          <w:sz w:val="21"/>
          <w:szCs w:val="21"/>
          <w:vertAlign w:val="superscript"/>
        </w:rPr>
        <w:t>th</w:t>
      </w:r>
      <w:r w:rsidR="00C45936" w:rsidRPr="005215F6">
        <w:rPr>
          <w:rFonts w:ascii="Whitney-Medium" w:hAnsi="Whitney-Medium" w:cs="Helvetica"/>
          <w:b/>
          <w:bCs/>
          <w:sz w:val="21"/>
          <w:szCs w:val="21"/>
        </w:rPr>
        <w:t xml:space="preserve"> </w:t>
      </w:r>
      <w:r w:rsidR="00DE2400">
        <w:rPr>
          <w:rFonts w:ascii="Whitney-Medium" w:hAnsi="Whitney-Medium" w:cs="Helvetica"/>
          <w:b/>
          <w:bCs/>
          <w:sz w:val="21"/>
          <w:szCs w:val="21"/>
        </w:rPr>
        <w:t>December</w:t>
      </w:r>
      <w:r w:rsidRPr="005215F6">
        <w:rPr>
          <w:rFonts w:ascii="Whitney-Medium" w:hAnsi="Whitney-Medium" w:cs="Helvetica"/>
          <w:b/>
          <w:bCs/>
          <w:sz w:val="21"/>
          <w:szCs w:val="21"/>
        </w:rPr>
        <w:t xml:space="preserve"> 2025 at 11:59 PM EAT. </w:t>
      </w:r>
    </w:p>
    <w:p w14:paraId="3FDDEAED" w14:textId="0BD60845" w:rsidR="00623BB0" w:rsidRPr="005215F6" w:rsidRDefault="00623BB0" w:rsidP="00623BB0">
      <w:pPr>
        <w:spacing w:after="0" w:line="240" w:lineRule="auto"/>
        <w:jc w:val="both"/>
        <w:rPr>
          <w:rFonts w:ascii="Whitney-Medium" w:eastAsia="Whitney" w:hAnsi="Whitney-Medium" w:cs="Whitney"/>
          <w:bCs/>
          <w:color w:val="000000"/>
          <w:kern w:val="2"/>
          <w:sz w:val="21"/>
          <w:szCs w:val="21"/>
          <w14:ligatures w14:val="standardContextual"/>
        </w:rPr>
      </w:pPr>
      <w:r w:rsidRPr="005215F6">
        <w:rPr>
          <w:rFonts w:ascii="Whitney-Medium" w:hAnsi="Whitney-Medium" w:cs="Helvetica"/>
          <w:sz w:val="21"/>
          <w:szCs w:val="21"/>
        </w:rPr>
        <w:t>The</w:t>
      </w:r>
      <w:r w:rsidRPr="005215F6">
        <w:rPr>
          <w:rFonts w:ascii="Whitney-Medium" w:eastAsia="Whitney" w:hAnsi="Whitney-Medium" w:cs="Whitney"/>
          <w:bCs/>
          <w:color w:val="000000"/>
          <w:kern w:val="2"/>
          <w:sz w:val="21"/>
          <w:szCs w:val="21"/>
          <w14:ligatures w14:val="standardContextual"/>
        </w:rPr>
        <w:t xml:space="preserve"> Prospective </w:t>
      </w:r>
      <w:r w:rsidR="00DE2400">
        <w:rPr>
          <w:rFonts w:ascii="Whitney-Medium" w:eastAsia="Whitney" w:hAnsi="Whitney-Medium" w:cs="Whitney"/>
          <w:bCs/>
          <w:color w:val="000000"/>
          <w:kern w:val="2"/>
          <w:sz w:val="21"/>
          <w:szCs w:val="21"/>
          <w14:ligatures w14:val="standardContextual"/>
        </w:rPr>
        <w:t>bidder</w:t>
      </w:r>
      <w:r w:rsidR="00DE2400" w:rsidRPr="005215F6">
        <w:rPr>
          <w:rFonts w:ascii="Whitney-Medium" w:eastAsia="Whitney" w:hAnsi="Whitney-Medium" w:cs="Whitney"/>
          <w:bCs/>
          <w:color w:val="000000"/>
          <w:kern w:val="2"/>
          <w:sz w:val="21"/>
          <w:szCs w:val="21"/>
          <w14:ligatures w14:val="standardContextual"/>
        </w:rPr>
        <w:t xml:space="preserve"> </w:t>
      </w:r>
      <w:r w:rsidRPr="005215F6">
        <w:rPr>
          <w:rFonts w:ascii="Whitney-Medium" w:eastAsia="Whitney" w:hAnsi="Whitney-Medium" w:cs="Whitney"/>
          <w:bCs/>
          <w:color w:val="000000"/>
          <w:kern w:val="2"/>
          <w:sz w:val="21"/>
          <w:szCs w:val="21"/>
          <w14:ligatures w14:val="standardContextual"/>
        </w:rPr>
        <w:t xml:space="preserve">MUST clearly indicate </w:t>
      </w:r>
      <w:bookmarkStart w:id="3" w:name="_Hlk197616015"/>
      <w:r w:rsidR="00C45936" w:rsidRPr="005215F6">
        <w:rPr>
          <w:rFonts w:ascii="Whitney-Medium" w:eastAsia="Calibri" w:hAnsi="Whitney-Medium" w:cstheme="minorHAnsi"/>
          <w:sz w:val="21"/>
          <w:szCs w:val="21"/>
        </w:rPr>
        <w:t>in the Email subject ‘</w:t>
      </w:r>
      <w:r w:rsidR="00755B0A">
        <w:rPr>
          <w:rFonts w:ascii="Whitney-Medium" w:eastAsia="Calibri" w:hAnsi="Whitney-Medium" w:cstheme="minorHAnsi"/>
          <w:sz w:val="21"/>
          <w:szCs w:val="21"/>
        </w:rPr>
        <w:t>Gender mainstreaming under REEF</w:t>
      </w:r>
      <w:r w:rsidR="006946EA" w:rsidRPr="005215F6">
        <w:rPr>
          <w:rFonts w:ascii="Whitney-Medium" w:eastAsia="Calibri" w:hAnsi="Whitney-Medium" w:cstheme="minorHAnsi"/>
          <w:sz w:val="21"/>
          <w:szCs w:val="21"/>
        </w:rPr>
        <w:t xml:space="preserve"> in Eastern Uganda</w:t>
      </w:r>
      <w:r w:rsidR="00755B0A">
        <w:rPr>
          <w:rFonts w:ascii="Whitney-Medium" w:eastAsia="Calibri" w:hAnsi="Whitney-Medium" w:cstheme="minorHAnsi"/>
          <w:sz w:val="21"/>
          <w:szCs w:val="21"/>
        </w:rPr>
        <w:t>’</w:t>
      </w:r>
      <w:r w:rsidR="006946EA" w:rsidRPr="005215F6">
        <w:rPr>
          <w:rFonts w:ascii="Whitney-Medium" w:eastAsia="Calibri" w:hAnsi="Whitney-Medium" w:cstheme="minorHAnsi"/>
          <w:sz w:val="21"/>
          <w:szCs w:val="21"/>
        </w:rPr>
        <w:t>.</w:t>
      </w:r>
    </w:p>
    <w:p w14:paraId="3F8A633C" w14:textId="42FDC3C7" w:rsidR="00623BB0" w:rsidRPr="005215F6" w:rsidRDefault="00623BB0" w:rsidP="00623BB0">
      <w:pPr>
        <w:spacing w:after="0" w:line="240" w:lineRule="auto"/>
        <w:jc w:val="both"/>
        <w:rPr>
          <w:rFonts w:ascii="Whitney-Medium" w:hAnsi="Whitney-Medium" w:cs="Calibri"/>
          <w:b/>
          <w:sz w:val="21"/>
          <w:szCs w:val="21"/>
        </w:rPr>
      </w:pPr>
      <w:r w:rsidRPr="005215F6">
        <w:rPr>
          <w:rFonts w:ascii="Whitney-Medium" w:hAnsi="Whitney-Medium" w:cs="Helvetica"/>
          <w:sz w:val="21"/>
          <w:szCs w:val="21"/>
        </w:rPr>
        <w:t xml:space="preserve">For any further clarification, </w:t>
      </w:r>
      <w:r w:rsidR="00461B5C" w:rsidRPr="005215F6">
        <w:rPr>
          <w:rFonts w:ascii="Whitney-Medium" w:hAnsi="Whitney-Medium" w:cs="Helvetica"/>
          <w:sz w:val="21"/>
          <w:szCs w:val="21"/>
        </w:rPr>
        <w:t>please</w:t>
      </w:r>
      <w:r w:rsidRPr="005215F6">
        <w:rPr>
          <w:rFonts w:ascii="Whitney-Medium" w:hAnsi="Whitney-Medium" w:cs="Helvetica"/>
          <w:sz w:val="21"/>
          <w:szCs w:val="21"/>
        </w:rPr>
        <w:t xml:space="preserve"> email: </w:t>
      </w:r>
      <w:hyperlink r:id="rId11" w:history="1">
        <w:r w:rsidRPr="005215F6">
          <w:rPr>
            <w:rStyle w:val="Hyperlink"/>
            <w:rFonts w:ascii="Whitney-Medium" w:hAnsi="Whitney-Medium" w:cs="Helvetica"/>
            <w:sz w:val="21"/>
            <w:szCs w:val="21"/>
          </w:rPr>
          <w:t>admin@kilimotrust.org</w:t>
        </w:r>
      </w:hyperlink>
      <w:r w:rsidRPr="005215F6">
        <w:rPr>
          <w:rFonts w:ascii="Whitney-Medium" w:hAnsi="Whitney-Medium" w:cs="Helvetica"/>
          <w:sz w:val="21"/>
          <w:szCs w:val="21"/>
        </w:rPr>
        <w:t xml:space="preserve">   Attn to </w:t>
      </w:r>
      <w:r w:rsidRPr="005215F6">
        <w:rPr>
          <w:rFonts w:ascii="Whitney-Medium" w:hAnsi="Whitney-Medium" w:cs="Helvetica"/>
          <w:b/>
          <w:bCs/>
          <w:sz w:val="21"/>
          <w:szCs w:val="21"/>
        </w:rPr>
        <w:t>Procurement</w:t>
      </w:r>
      <w:bookmarkEnd w:id="3"/>
      <w:r w:rsidRPr="005215F6">
        <w:rPr>
          <w:rFonts w:ascii="Whitney-Medium" w:hAnsi="Whitney-Medium" w:cs="Helvetica"/>
          <w:b/>
          <w:bCs/>
          <w:sz w:val="21"/>
          <w:szCs w:val="21"/>
        </w:rPr>
        <w:t>.</w:t>
      </w:r>
    </w:p>
    <w:p w14:paraId="3B0DC62B" w14:textId="77777777" w:rsidR="00623BB0" w:rsidRPr="005215F6" w:rsidRDefault="00623BB0" w:rsidP="00623BB0">
      <w:pPr>
        <w:spacing w:after="10" w:line="271" w:lineRule="auto"/>
        <w:ind w:right="5"/>
        <w:jc w:val="both"/>
        <w:rPr>
          <w:rFonts w:ascii="Whitney-Medium" w:eastAsia="Whitney" w:hAnsi="Whitney-Medium" w:cs="Whitney"/>
          <w:bCs/>
          <w:color w:val="000000"/>
          <w:kern w:val="2"/>
          <w:sz w:val="21"/>
          <w:szCs w:val="21"/>
          <w14:ligatures w14:val="standardContextual"/>
        </w:rPr>
      </w:pPr>
      <w:r w:rsidRPr="005215F6">
        <w:rPr>
          <w:rFonts w:ascii="Whitney-Medium" w:eastAsia="Whitney" w:hAnsi="Whitney-Medium" w:cs="Whitney"/>
          <w:bCs/>
          <w:color w:val="000000"/>
          <w:kern w:val="2"/>
          <w:sz w:val="21"/>
          <w:szCs w:val="21"/>
          <w14:ligatures w14:val="standardContextual"/>
        </w:rPr>
        <w:t>“Only successful bidders shall be contacted. If you do not hear from us within one (1) month after the bid submission deadline, consider your bid unsuccessful. “</w:t>
      </w:r>
    </w:p>
    <w:p w14:paraId="4F3E80F4" w14:textId="77777777" w:rsidR="00FF7E21" w:rsidRPr="005215F6" w:rsidRDefault="00FF7E21" w:rsidP="00FF7E21">
      <w:pPr>
        <w:jc w:val="center"/>
        <w:rPr>
          <w:rFonts w:ascii="Whitney-Medium" w:hAnsi="Whitney-Medium" w:cstheme="minorHAnsi"/>
          <w:b/>
          <w:color w:val="0D0D0D"/>
          <w:sz w:val="21"/>
          <w:szCs w:val="21"/>
        </w:rPr>
      </w:pPr>
    </w:p>
    <w:sectPr w:rsidR="00FF7E21" w:rsidRPr="005215F6" w:rsidSect="005B6EA5">
      <w:footerReference w:type="defaul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1634" w14:textId="77777777" w:rsidR="00FD5C6A" w:rsidRDefault="00FD5C6A" w:rsidP="00793C22">
      <w:pPr>
        <w:spacing w:after="0" w:line="240" w:lineRule="auto"/>
      </w:pPr>
      <w:r>
        <w:separator/>
      </w:r>
    </w:p>
  </w:endnote>
  <w:endnote w:type="continuationSeparator" w:id="0">
    <w:p w14:paraId="7BE59BF3" w14:textId="77777777" w:rsidR="00FD5C6A" w:rsidRDefault="00FD5C6A" w:rsidP="00793C22">
      <w:pPr>
        <w:spacing w:after="0" w:line="240" w:lineRule="auto"/>
      </w:pPr>
      <w:r>
        <w:continuationSeparator/>
      </w:r>
    </w:p>
  </w:endnote>
  <w:endnote w:type="continuationNotice" w:id="1">
    <w:p w14:paraId="423C6D27" w14:textId="77777777" w:rsidR="00FD5C6A" w:rsidRDefault="00FD5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Whitney-Semibold">
    <w:panose1 w:val="02000603040000020004"/>
    <w:charset w:val="00"/>
    <w:family w:val="auto"/>
    <w:pitch w:val="variable"/>
    <w:sig w:usb0="800000A7" w:usb1="00000000" w:usb2="00000000" w:usb3="00000000" w:csb0="00000009"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Bold">
    <w:panose1 w:val="020B0704020202020204"/>
    <w:charset w:val="00"/>
    <w:family w:val="swiss"/>
    <w:pitch w:val="default"/>
  </w:font>
  <w:font w:name="Verdana">
    <w:panose1 w:val="020B0604030504040204"/>
    <w:charset w:val="00"/>
    <w:family w:val="swiss"/>
    <w:pitch w:val="variable"/>
    <w:sig w:usb0="A00006FF" w:usb1="4000205B" w:usb2="00000010" w:usb3="00000000" w:csb0="0000019F" w:csb1="00000000"/>
  </w:font>
  <w:font w:name="Barclays Serif">
    <w:altName w:val="Maiandra GD"/>
    <w:charset w:val="00"/>
    <w:family w:val="swiss"/>
    <w:pitch w:val="default"/>
  </w:font>
  <w:font w:name="Baskerville Old Face">
    <w:panose1 w:val="02020602080505020303"/>
    <w:charset w:val="00"/>
    <w:family w:val="roman"/>
    <w:pitch w:val="variable"/>
    <w:sig w:usb0="00000003" w:usb1="00000000" w:usb2="00000000" w:usb3="00000000" w:csb0="00000001" w:csb1="00000000"/>
  </w:font>
  <w:font w:name="Univers LT Std 45 Light">
    <w:altName w:val="Univers LT Std 45 Light"/>
    <w:charset w:val="00"/>
    <w:family w:val="swiss"/>
    <w:pitch w:val="default"/>
  </w:font>
  <w:font w:name="Whitney-Medium">
    <w:altName w:val="Whitney"/>
    <w:panose1 w:val="02000603040000020004"/>
    <w:charset w:val="00"/>
    <w:family w:val="auto"/>
    <w:pitch w:val="variable"/>
    <w:sig w:usb0="800000A7" w:usb1="00000000" w:usb2="00000000" w:usb3="00000000" w:csb0="00000009" w:csb1="00000000"/>
  </w:font>
  <w:font w:name="Whitney">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091437"/>
      <w:docPartObj>
        <w:docPartGallery w:val="Page Numbers (Bottom of Page)"/>
        <w:docPartUnique/>
      </w:docPartObj>
    </w:sdtPr>
    <w:sdtEndPr/>
    <w:sdtContent>
      <w:p w14:paraId="7309B49E" w14:textId="77777777" w:rsidR="00D30FA7" w:rsidRDefault="006F6761" w:rsidP="004978C5">
        <w:pPr>
          <w:pStyle w:val="Footer"/>
          <w:jc w:val="right"/>
        </w:pPr>
        <w:r w:rsidRPr="005A7A1B">
          <w:rPr>
            <w:noProof/>
          </w:rPr>
          <mc:AlternateContent>
            <mc:Choice Requires="wpg">
              <w:drawing>
                <wp:anchor distT="0" distB="0" distL="114300" distR="114300" simplePos="0" relativeHeight="251658240" behindDoc="0" locked="0" layoutInCell="1" allowOverlap="1" wp14:anchorId="4C89DC20" wp14:editId="5FCEA252">
                  <wp:simplePos x="0" y="0"/>
                  <wp:positionH relativeFrom="page">
                    <wp:align>left</wp:align>
                  </wp:positionH>
                  <wp:positionV relativeFrom="paragraph">
                    <wp:posOffset>-208520</wp:posOffset>
                  </wp:positionV>
                  <wp:extent cx="7656766" cy="118334"/>
                  <wp:effectExtent l="0" t="0" r="1905" b="0"/>
                  <wp:wrapNone/>
                  <wp:docPr id="3" name="Group 8"/>
                  <wp:cNvGraphicFramePr/>
                  <a:graphic xmlns:a="http://schemas.openxmlformats.org/drawingml/2006/main">
                    <a:graphicData uri="http://schemas.microsoft.com/office/word/2010/wordprocessingGroup">
                      <wpg:wgp>
                        <wpg:cNvGrpSpPr/>
                        <wpg:grpSpPr>
                          <a:xfrm>
                            <a:off x="0" y="0"/>
                            <a:ext cx="7656766" cy="118334"/>
                            <a:chOff x="0" y="0"/>
                            <a:chExt cx="9144000" cy="82296"/>
                          </a:xfrm>
                        </wpg:grpSpPr>
                        <wps:wsp>
                          <wps:cNvPr id="4" name="Rectangle 4"/>
                          <wps:cNvSpPr/>
                          <wps:spPr>
                            <a:xfrm>
                              <a:off x="0" y="54864"/>
                              <a:ext cx="9144000" cy="27432"/>
                            </a:xfrm>
                            <a:prstGeom prst="rect">
                              <a:avLst/>
                            </a:prstGeom>
                            <a:solidFill>
                              <a:srgbClr val="831C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5"/>
                          <wps:cNvSpPr/>
                          <wps:spPr>
                            <a:xfrm>
                              <a:off x="0" y="27432"/>
                              <a:ext cx="9144000" cy="27432"/>
                            </a:xfrm>
                            <a:prstGeom prst="rect">
                              <a:avLst/>
                            </a:prstGeom>
                            <a:solidFill>
                              <a:srgbClr val="00904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wps:cNvSpPr/>
                          <wps:spPr>
                            <a:xfrm>
                              <a:off x="0" y="0"/>
                              <a:ext cx="9144000" cy="27432"/>
                            </a:xfrm>
                            <a:prstGeom prst="rect">
                              <a:avLst/>
                            </a:prstGeom>
                            <a:solidFill>
                              <a:srgbClr val="D7DF2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5C539C6" id="Group 8" o:spid="_x0000_s1026" style="position:absolute;margin-left:0;margin-top:-16.4pt;width:602.9pt;height:9.3pt;z-index:251658240;mso-position-horizontal:left;mso-position-horizontal-relative:page;mso-width-relative:margin;mso-height-relative:margin" coordsize="914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">
                  <v:rect id="Rectangle 4" o:spid="_x0000_s1027" style="position:absolute;top:548;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" fillcolor="#831c00" stroked="f" strokeweight="1pt"/>
                  <v:rect id="Rectangle 5" o:spid="_x0000_s1028" style="position:absolute;top:274;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" fillcolor="#00904a" stroked="f" strokeweight="1pt"/>
                  <v:rect id="Rectangle 6" o:spid="_x0000_s1029" style="position:absolute;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" fillcolor="#d7df23" stroked="f" strokeweight="1pt"/>
                  <w10:wrap anchorx="page"/>
                </v:group>
              </w:pict>
            </mc:Fallback>
          </mc:AlternateContent>
        </w:r>
        <w:r w:rsidR="00D30FA7" w:rsidRPr="00B867F9">
          <w:rPr>
            <w:b/>
            <w:color w:val="00904A"/>
          </w:rPr>
          <w:t>KILIMO TRUST:</w:t>
        </w:r>
        <w:r w:rsidR="00D30FA7" w:rsidRPr="00B867F9">
          <w:rPr>
            <w:color w:val="00904A"/>
          </w:rPr>
          <w:t xml:space="preserve"> </w:t>
        </w:r>
        <w:r w:rsidR="00D30FA7" w:rsidRPr="00B867F9">
          <w:rPr>
            <w:i/>
            <w:color w:val="831C00"/>
          </w:rPr>
          <w:t>Transforming Lives Through Agribusiness</w:t>
        </w:r>
        <w:r w:rsidR="00D30FA7">
          <w:t xml:space="preserve"> </w:t>
        </w:r>
        <w:r w:rsidR="00D30FA7" w:rsidRPr="00D30FA7">
          <w:rPr>
            <w:b/>
          </w:rPr>
          <w:t xml:space="preserve">| </w:t>
        </w:r>
        <w:r w:rsidR="00D30FA7" w:rsidRPr="00D30FA7">
          <w:rPr>
            <w:b/>
          </w:rPr>
          <w:fldChar w:fldCharType="begin"/>
        </w:r>
        <w:r w:rsidR="00D30FA7" w:rsidRPr="00D30FA7">
          <w:rPr>
            <w:b/>
          </w:rPr>
          <w:instrText xml:space="preserve"> PAGE   \* MERGEFORMAT </w:instrText>
        </w:r>
        <w:r w:rsidR="00D30FA7" w:rsidRPr="00D30FA7">
          <w:rPr>
            <w:b/>
          </w:rPr>
          <w:fldChar w:fldCharType="separate"/>
        </w:r>
        <w:r>
          <w:rPr>
            <w:b/>
            <w:noProof/>
          </w:rPr>
          <w:t>1</w:t>
        </w:r>
        <w:r w:rsidR="00D30FA7" w:rsidRPr="00D30FA7">
          <w:rPr>
            <w:b/>
            <w:noProof/>
          </w:rPr>
          <w:fldChar w:fldCharType="end"/>
        </w:r>
        <w:r w:rsidR="00D30FA7">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A7AB" w14:textId="77777777" w:rsidR="00FD5C6A" w:rsidRDefault="00FD5C6A" w:rsidP="00793C22">
      <w:pPr>
        <w:spacing w:after="0" w:line="240" w:lineRule="auto"/>
      </w:pPr>
      <w:r>
        <w:separator/>
      </w:r>
    </w:p>
  </w:footnote>
  <w:footnote w:type="continuationSeparator" w:id="0">
    <w:p w14:paraId="2461CA2C" w14:textId="77777777" w:rsidR="00FD5C6A" w:rsidRDefault="00FD5C6A" w:rsidP="00793C22">
      <w:pPr>
        <w:spacing w:after="0" w:line="240" w:lineRule="auto"/>
      </w:pPr>
      <w:r>
        <w:continuationSeparator/>
      </w:r>
    </w:p>
  </w:footnote>
  <w:footnote w:type="continuationNotice" w:id="1">
    <w:p w14:paraId="4793D4E2" w14:textId="77777777" w:rsidR="00FD5C6A" w:rsidRDefault="00FD5C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402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B6296"/>
    <w:multiLevelType w:val="singleLevel"/>
    <w:tmpl w:val="1ED65834"/>
    <w:lvl w:ilvl="0">
      <w:start w:val="1"/>
      <w:numFmt w:val="bullet"/>
      <w:pStyle w:val="Bullet1"/>
      <w:lvlText w:val=""/>
      <w:lvlJc w:val="left"/>
      <w:pPr>
        <w:tabs>
          <w:tab w:val="num" w:pos="360"/>
        </w:tabs>
        <w:ind w:left="360" w:hanging="360"/>
      </w:pPr>
      <w:rPr>
        <w:rFonts w:ascii="Symbol" w:hAnsi="Symbol" w:hint="default"/>
      </w:rPr>
    </w:lvl>
  </w:abstractNum>
  <w:abstractNum w:abstractNumId="2" w15:restartNumberingAfterBreak="0">
    <w:nsid w:val="074346C9"/>
    <w:multiLevelType w:val="hybridMultilevel"/>
    <w:tmpl w:val="93B4E0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0F3FD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4C3FFB"/>
    <w:multiLevelType w:val="hybridMultilevel"/>
    <w:tmpl w:val="5F1E9D5A"/>
    <w:lvl w:ilvl="0" w:tplc="2000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4A231E"/>
    <w:multiLevelType w:val="hybridMultilevel"/>
    <w:tmpl w:val="7D36050E"/>
    <w:lvl w:ilvl="0" w:tplc="20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5F3C5E"/>
    <w:multiLevelType w:val="hybridMultilevel"/>
    <w:tmpl w:val="4BB6D7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FC02FA"/>
    <w:multiLevelType w:val="multilevel"/>
    <w:tmpl w:val="DD76A5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5718A"/>
    <w:multiLevelType w:val="hybridMultilevel"/>
    <w:tmpl w:val="329A8E9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C042D"/>
    <w:multiLevelType w:val="hybridMultilevel"/>
    <w:tmpl w:val="E982AC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EEF63EF"/>
    <w:multiLevelType w:val="hybridMultilevel"/>
    <w:tmpl w:val="2B2A67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65BE9"/>
    <w:multiLevelType w:val="hybridMultilevel"/>
    <w:tmpl w:val="7C3EE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C4F3E"/>
    <w:multiLevelType w:val="hybridMultilevel"/>
    <w:tmpl w:val="7BDC3D64"/>
    <w:lvl w:ilvl="0" w:tplc="04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DA7D5D"/>
    <w:multiLevelType w:val="hybridMultilevel"/>
    <w:tmpl w:val="7C683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27A82"/>
    <w:multiLevelType w:val="multilevel"/>
    <w:tmpl w:val="E9587C0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94A26"/>
    <w:multiLevelType w:val="hybridMultilevel"/>
    <w:tmpl w:val="4B2C28B0"/>
    <w:lvl w:ilvl="0" w:tplc="74CC369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387A93"/>
    <w:multiLevelType w:val="singleLevel"/>
    <w:tmpl w:val="8C1EF700"/>
    <w:lvl w:ilvl="0">
      <w:start w:val="1"/>
      <w:numFmt w:val="bullet"/>
      <w:pStyle w:val="ListBullet1"/>
      <w:lvlText w:val=""/>
      <w:lvlJc w:val="left"/>
      <w:pPr>
        <w:tabs>
          <w:tab w:val="num" w:pos="360"/>
        </w:tabs>
        <w:ind w:left="0" w:firstLine="0"/>
      </w:pPr>
      <w:rPr>
        <w:rFonts w:ascii="Symbol" w:hAnsi="Symbol" w:hint="default"/>
        <w:sz w:val="24"/>
      </w:rPr>
    </w:lvl>
  </w:abstractNum>
  <w:abstractNum w:abstractNumId="17" w15:restartNumberingAfterBreak="0">
    <w:nsid w:val="2A4D1698"/>
    <w:multiLevelType w:val="hybridMultilevel"/>
    <w:tmpl w:val="050CD5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1AC4F7D"/>
    <w:multiLevelType w:val="hybridMultilevel"/>
    <w:tmpl w:val="5022BD86"/>
    <w:lvl w:ilvl="0" w:tplc="04090017">
      <w:start w:val="1"/>
      <w:numFmt w:val="lowerLetter"/>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19" w15:restartNumberingAfterBreak="0">
    <w:nsid w:val="343B7870"/>
    <w:multiLevelType w:val="hybridMultilevel"/>
    <w:tmpl w:val="66427F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3449D"/>
    <w:multiLevelType w:val="hybridMultilevel"/>
    <w:tmpl w:val="EFBA4E26"/>
    <w:lvl w:ilvl="0" w:tplc="2000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F4D3543"/>
    <w:multiLevelType w:val="hybridMultilevel"/>
    <w:tmpl w:val="F36C0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E1461"/>
    <w:multiLevelType w:val="hybridMultilevel"/>
    <w:tmpl w:val="FA38EA52"/>
    <w:lvl w:ilvl="0" w:tplc="04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CD375E0"/>
    <w:multiLevelType w:val="hybridMultilevel"/>
    <w:tmpl w:val="E0A0D7A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2DF6BB9"/>
    <w:multiLevelType w:val="multilevel"/>
    <w:tmpl w:val="316C8CAC"/>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844"/>
        </w:tabs>
        <w:ind w:left="1844" w:hanging="1134"/>
      </w:pPr>
      <w:rPr>
        <w:rFonts w:ascii="Arial" w:hAnsi="Arial" w:cs="Times New Roman" w:hint="default"/>
        <w:b w:val="0"/>
        <w:i w:val="0"/>
        <w:color w:val="auto"/>
        <w:sz w:val="22"/>
      </w:rPr>
    </w:lvl>
    <w:lvl w:ilvl="2">
      <w:start w:val="1"/>
      <w:numFmt w:val="decimal"/>
      <w:pStyle w:val="StdAgrLevel3"/>
      <w:lvlText w:val="%1.%2.%3"/>
      <w:lvlJc w:val="left"/>
      <w:pPr>
        <w:tabs>
          <w:tab w:val="num" w:pos="2061"/>
        </w:tabs>
        <w:ind w:left="2061" w:hanging="1701"/>
      </w:pPr>
      <w:rPr>
        <w:rFonts w:ascii="Arial" w:hAnsi="Arial" w:cs="Times New Roman" w:hint="default"/>
        <w:b w:val="0"/>
        <w:i w:val="0"/>
        <w:color w:val="auto"/>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rPr>
        <w:rFonts w:cs="Times New Roman" w:hint="default"/>
      </w:rPr>
    </w:lvl>
    <w:lvl w:ilvl="7">
      <w:start w:val="1"/>
      <w:numFmt w:val="decimal"/>
      <w:lvlText w:val="%1.%2.%3.%4.%5.%6.%7.%8"/>
      <w:lvlJc w:val="left"/>
      <w:pPr>
        <w:tabs>
          <w:tab w:val="num" w:pos="4082"/>
        </w:tabs>
        <w:ind w:left="4082" w:hanging="4082"/>
      </w:pPr>
      <w:rPr>
        <w:rFonts w:cs="Times New Roman" w:hint="default"/>
      </w:rPr>
    </w:lvl>
    <w:lvl w:ilvl="8">
      <w:start w:val="1"/>
      <w:numFmt w:val="decimal"/>
      <w:lvlText w:val="%1.%2.%3.%4.%5.%6.%7.%8.%9"/>
      <w:lvlJc w:val="left"/>
      <w:pPr>
        <w:tabs>
          <w:tab w:val="num" w:pos="4593"/>
        </w:tabs>
        <w:ind w:left="4593" w:hanging="4593"/>
      </w:pPr>
      <w:rPr>
        <w:rFonts w:cs="Times New Roman" w:hint="default"/>
      </w:rPr>
    </w:lvl>
  </w:abstractNum>
  <w:abstractNum w:abstractNumId="25" w15:restartNumberingAfterBreak="0">
    <w:nsid w:val="53A6504B"/>
    <w:multiLevelType w:val="hybridMultilevel"/>
    <w:tmpl w:val="5D645EF8"/>
    <w:lvl w:ilvl="0" w:tplc="04090003">
      <w:start w:val="1"/>
      <w:numFmt w:val="bullet"/>
      <w:lvlText w:val="o"/>
      <w:lvlJc w:val="left"/>
      <w:pPr>
        <w:ind w:left="720" w:hanging="360"/>
      </w:pPr>
      <w:rPr>
        <w:rFonts w:ascii="Courier New" w:hAnsi="Courier New" w:cs="Courier Ne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34C44"/>
    <w:multiLevelType w:val="hybridMultilevel"/>
    <w:tmpl w:val="1172A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440D1"/>
    <w:multiLevelType w:val="hybridMultilevel"/>
    <w:tmpl w:val="8D0C7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42557"/>
    <w:multiLevelType w:val="singleLevel"/>
    <w:tmpl w:val="FE8846D8"/>
    <w:lvl w:ilvl="0">
      <w:start w:val="1"/>
      <w:numFmt w:val="decimal"/>
      <w:pStyle w:val="NumberedNormal"/>
      <w:lvlText w:val="%1."/>
      <w:lvlJc w:val="left"/>
      <w:pPr>
        <w:tabs>
          <w:tab w:val="num" w:pos="360"/>
        </w:tabs>
        <w:ind w:left="0" w:firstLine="0"/>
      </w:pPr>
      <w:rPr>
        <w:rFonts w:ascii="Trebuchet MS" w:hAnsi="Trebuchet MS" w:hint="default"/>
        <w:b w:val="0"/>
        <w:i w:val="0"/>
        <w:sz w:val="22"/>
      </w:rPr>
    </w:lvl>
  </w:abstractNum>
  <w:abstractNum w:abstractNumId="29" w15:restartNumberingAfterBreak="0">
    <w:nsid w:val="6AF74E7E"/>
    <w:multiLevelType w:val="hybridMultilevel"/>
    <w:tmpl w:val="FEC8C9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BA0F58"/>
    <w:multiLevelType w:val="multilevel"/>
    <w:tmpl w:val="5394B6A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2" w15:restartNumberingAfterBreak="0">
    <w:nsid w:val="70426901"/>
    <w:multiLevelType w:val="multilevel"/>
    <w:tmpl w:val="C65AE5F4"/>
    <w:lvl w:ilvl="0">
      <w:start w:val="1"/>
      <w:numFmt w:val="decimal"/>
      <w:pStyle w:val="IFADparagraphnumbering"/>
      <w:lvlText w:val="%1."/>
      <w:lvlJc w:val="left"/>
      <w:pPr>
        <w:tabs>
          <w:tab w:val="num" w:pos="547"/>
        </w:tabs>
        <w:ind w:left="0" w:firstLine="0"/>
      </w:pPr>
      <w:rPr>
        <w:rFonts w:ascii="Times New Roman" w:hAnsi="Times New Roman" w:cs="Times New Roman" w:hint="default"/>
        <w:b w:val="0"/>
        <w:i w:val="0"/>
        <w:sz w:val="22"/>
      </w:rPr>
    </w:lvl>
    <w:lvl w:ilvl="1">
      <w:start w:val="1"/>
      <w:numFmt w:val="lowerLetter"/>
      <w:pStyle w:val="IFADparagraphno2ndlevel"/>
      <w:lvlText w:val="(%2)"/>
      <w:lvlJc w:val="left"/>
      <w:pPr>
        <w:tabs>
          <w:tab w:val="num" w:pos="1134"/>
        </w:tabs>
        <w:ind w:left="1134" w:hanging="567"/>
      </w:pPr>
      <w:rPr>
        <w:rFonts w:ascii="Times New Roman" w:hAnsi="Times New Roman" w:cs="Times New Roman" w:hint="default"/>
        <w:b w:val="0"/>
        <w:i w:val="0"/>
        <w:color w:val="auto"/>
        <w:sz w:val="22"/>
      </w:rPr>
    </w:lvl>
    <w:lvl w:ilvl="2">
      <w:start w:val="1"/>
      <w:numFmt w:val="lowerRoman"/>
      <w:pStyle w:val="IFADparagraphno3rdlevel"/>
      <w:lvlText w:val="(%3)"/>
      <w:lvlJc w:val="right"/>
      <w:pPr>
        <w:tabs>
          <w:tab w:val="num" w:pos="576"/>
        </w:tabs>
        <w:ind w:left="0" w:firstLine="576"/>
      </w:pPr>
      <w:rPr>
        <w:rFonts w:ascii="Times New Roman" w:hAnsi="Times New Roman" w:cs="Times New Roman" w:hint="default"/>
        <w:sz w:val="22"/>
      </w:rPr>
    </w:lvl>
    <w:lvl w:ilvl="3">
      <w:start w:val="1"/>
      <w:numFmt w:val="bullet"/>
      <w:pStyle w:val="IFADparagraphno4thlevel"/>
      <w:lvlText w:val="-"/>
      <w:lvlJc w:val="left"/>
      <w:pPr>
        <w:tabs>
          <w:tab w:val="num" w:pos="1701"/>
        </w:tabs>
        <w:ind w:left="1701" w:hanging="283"/>
      </w:pPr>
      <w:rPr>
        <w:rFonts w:ascii="Times New Roman" w:hAnsi="Times New Roman" w:cs="Times New Roman"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1077447"/>
    <w:multiLevelType w:val="hybridMultilevel"/>
    <w:tmpl w:val="427017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1AD45E5"/>
    <w:multiLevelType w:val="hybridMultilevel"/>
    <w:tmpl w:val="67D0F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934392">
    <w:abstractNumId w:val="3"/>
  </w:num>
  <w:num w:numId="2" w16cid:durableId="1445535203">
    <w:abstractNumId w:val="27"/>
  </w:num>
  <w:num w:numId="3" w16cid:durableId="1349602878">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0624437">
    <w:abstractNumId w:val="0"/>
  </w:num>
  <w:num w:numId="5" w16cid:durableId="694306758">
    <w:abstractNumId w:val="28"/>
  </w:num>
  <w:num w:numId="6" w16cid:durableId="377360001">
    <w:abstractNumId w:val="16"/>
  </w:num>
  <w:num w:numId="7" w16cid:durableId="1790320240">
    <w:abstractNumId w:val="24"/>
  </w:num>
  <w:num w:numId="8" w16cid:durableId="2139569776">
    <w:abstractNumId w:val="1"/>
  </w:num>
  <w:num w:numId="9" w16cid:durableId="1223641160">
    <w:abstractNumId w:val="31"/>
  </w:num>
  <w:num w:numId="10" w16cid:durableId="16194065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1973">
    <w:abstractNumId w:val="18"/>
  </w:num>
  <w:num w:numId="12" w16cid:durableId="1707831002">
    <w:abstractNumId w:val="26"/>
  </w:num>
  <w:num w:numId="13" w16cid:durableId="1877958839">
    <w:abstractNumId w:val="10"/>
  </w:num>
  <w:num w:numId="14" w16cid:durableId="367217629">
    <w:abstractNumId w:val="19"/>
  </w:num>
  <w:num w:numId="15" w16cid:durableId="933899273">
    <w:abstractNumId w:val="13"/>
  </w:num>
  <w:num w:numId="16" w16cid:durableId="233862362">
    <w:abstractNumId w:val="11"/>
  </w:num>
  <w:num w:numId="17" w16cid:durableId="1930002145">
    <w:abstractNumId w:val="21"/>
  </w:num>
  <w:num w:numId="18" w16cid:durableId="494225179">
    <w:abstractNumId w:val="15"/>
  </w:num>
  <w:num w:numId="19" w16cid:durableId="1483543862">
    <w:abstractNumId w:val="2"/>
  </w:num>
  <w:num w:numId="20" w16cid:durableId="818613036">
    <w:abstractNumId w:val="6"/>
  </w:num>
  <w:num w:numId="21" w16cid:durableId="1266770312">
    <w:abstractNumId w:val="8"/>
  </w:num>
  <w:num w:numId="22" w16cid:durableId="1053887405">
    <w:abstractNumId w:val="29"/>
  </w:num>
  <w:num w:numId="23" w16cid:durableId="710570908">
    <w:abstractNumId w:val="12"/>
  </w:num>
  <w:num w:numId="24" w16cid:durableId="764543327">
    <w:abstractNumId w:val="22"/>
  </w:num>
  <w:num w:numId="25" w16cid:durableId="246572214">
    <w:abstractNumId w:val="14"/>
  </w:num>
  <w:num w:numId="26" w16cid:durableId="1784348925">
    <w:abstractNumId w:val="4"/>
  </w:num>
  <w:num w:numId="27" w16cid:durableId="115569092">
    <w:abstractNumId w:val="20"/>
  </w:num>
  <w:num w:numId="28" w16cid:durableId="158160196">
    <w:abstractNumId w:val="23"/>
  </w:num>
  <w:num w:numId="29" w16cid:durableId="2101872948">
    <w:abstractNumId w:val="5"/>
  </w:num>
  <w:num w:numId="30" w16cid:durableId="806319497">
    <w:abstractNumId w:val="30"/>
  </w:num>
  <w:num w:numId="31" w16cid:durableId="1050612659">
    <w:abstractNumId w:val="33"/>
  </w:num>
  <w:num w:numId="32" w16cid:durableId="636835963">
    <w:abstractNumId w:val="9"/>
  </w:num>
  <w:num w:numId="33" w16cid:durableId="228004636">
    <w:abstractNumId w:val="25"/>
  </w:num>
  <w:num w:numId="34" w16cid:durableId="1991402860">
    <w:abstractNumId w:val="17"/>
  </w:num>
  <w:num w:numId="35" w16cid:durableId="1400246832">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22"/>
    <w:rsid w:val="0000216A"/>
    <w:rsid w:val="00002245"/>
    <w:rsid w:val="00002AD6"/>
    <w:rsid w:val="00002CE3"/>
    <w:rsid w:val="0000571B"/>
    <w:rsid w:val="00011784"/>
    <w:rsid w:val="000146A9"/>
    <w:rsid w:val="000159F1"/>
    <w:rsid w:val="00016E97"/>
    <w:rsid w:val="00017169"/>
    <w:rsid w:val="00023104"/>
    <w:rsid w:val="00023107"/>
    <w:rsid w:val="00034D58"/>
    <w:rsid w:val="0003759E"/>
    <w:rsid w:val="0004175F"/>
    <w:rsid w:val="00046CED"/>
    <w:rsid w:val="0006411E"/>
    <w:rsid w:val="000676B9"/>
    <w:rsid w:val="00072259"/>
    <w:rsid w:val="000722F9"/>
    <w:rsid w:val="00080B2E"/>
    <w:rsid w:val="00085D95"/>
    <w:rsid w:val="00087254"/>
    <w:rsid w:val="00087C66"/>
    <w:rsid w:val="00094627"/>
    <w:rsid w:val="000A3E11"/>
    <w:rsid w:val="000B063E"/>
    <w:rsid w:val="000B3F12"/>
    <w:rsid w:val="000B7C1C"/>
    <w:rsid w:val="000C15B8"/>
    <w:rsid w:val="000C3A7B"/>
    <w:rsid w:val="000D7843"/>
    <w:rsid w:val="000E278E"/>
    <w:rsid w:val="000E39E0"/>
    <w:rsid w:val="000E5E93"/>
    <w:rsid w:val="000E7C05"/>
    <w:rsid w:val="000F6E47"/>
    <w:rsid w:val="001021F6"/>
    <w:rsid w:val="0010361D"/>
    <w:rsid w:val="00111C55"/>
    <w:rsid w:val="00112392"/>
    <w:rsid w:val="00112437"/>
    <w:rsid w:val="001150D4"/>
    <w:rsid w:val="001166E8"/>
    <w:rsid w:val="00120968"/>
    <w:rsid w:val="00123FA0"/>
    <w:rsid w:val="001259B3"/>
    <w:rsid w:val="001279E9"/>
    <w:rsid w:val="00130CF9"/>
    <w:rsid w:val="001325B3"/>
    <w:rsid w:val="00140275"/>
    <w:rsid w:val="001434A3"/>
    <w:rsid w:val="001455E5"/>
    <w:rsid w:val="00145CB7"/>
    <w:rsid w:val="00145DC5"/>
    <w:rsid w:val="001463A7"/>
    <w:rsid w:val="00152BAA"/>
    <w:rsid w:val="0015306A"/>
    <w:rsid w:val="001534A3"/>
    <w:rsid w:val="0015573E"/>
    <w:rsid w:val="00173293"/>
    <w:rsid w:val="001753F7"/>
    <w:rsid w:val="00177F37"/>
    <w:rsid w:val="00180485"/>
    <w:rsid w:val="00190BCB"/>
    <w:rsid w:val="0019212B"/>
    <w:rsid w:val="00196EAB"/>
    <w:rsid w:val="001A43CD"/>
    <w:rsid w:val="001A7F61"/>
    <w:rsid w:val="001B58BC"/>
    <w:rsid w:val="001C0434"/>
    <w:rsid w:val="001C3AE0"/>
    <w:rsid w:val="001C7256"/>
    <w:rsid w:val="001D1F06"/>
    <w:rsid w:val="001D3656"/>
    <w:rsid w:val="001D394F"/>
    <w:rsid w:val="001D6803"/>
    <w:rsid w:val="001D6C64"/>
    <w:rsid w:val="001E34C8"/>
    <w:rsid w:val="001F2E30"/>
    <w:rsid w:val="001F3E4C"/>
    <w:rsid w:val="001F6216"/>
    <w:rsid w:val="00200143"/>
    <w:rsid w:val="00205529"/>
    <w:rsid w:val="0020657D"/>
    <w:rsid w:val="00215152"/>
    <w:rsid w:val="00216E5C"/>
    <w:rsid w:val="0022203B"/>
    <w:rsid w:val="002248AB"/>
    <w:rsid w:val="00225D36"/>
    <w:rsid w:val="00234DBF"/>
    <w:rsid w:val="002370F9"/>
    <w:rsid w:val="00241FAA"/>
    <w:rsid w:val="002443E0"/>
    <w:rsid w:val="00244442"/>
    <w:rsid w:val="00246EB0"/>
    <w:rsid w:val="00260179"/>
    <w:rsid w:val="00260402"/>
    <w:rsid w:val="00262788"/>
    <w:rsid w:val="00264EB7"/>
    <w:rsid w:val="00265A79"/>
    <w:rsid w:val="002710C7"/>
    <w:rsid w:val="00272125"/>
    <w:rsid w:val="0027305E"/>
    <w:rsid w:val="002805A7"/>
    <w:rsid w:val="0028287A"/>
    <w:rsid w:val="00287943"/>
    <w:rsid w:val="0029534E"/>
    <w:rsid w:val="002A7A32"/>
    <w:rsid w:val="002B1216"/>
    <w:rsid w:val="002B12A6"/>
    <w:rsid w:val="002C04A0"/>
    <w:rsid w:val="002C172A"/>
    <w:rsid w:val="002D2585"/>
    <w:rsid w:val="002D3CC2"/>
    <w:rsid w:val="002D6A7D"/>
    <w:rsid w:val="002E0357"/>
    <w:rsid w:val="002F202D"/>
    <w:rsid w:val="002F2108"/>
    <w:rsid w:val="002F4B2F"/>
    <w:rsid w:val="002F4CD9"/>
    <w:rsid w:val="00315FCE"/>
    <w:rsid w:val="00315FEE"/>
    <w:rsid w:val="003162AC"/>
    <w:rsid w:val="00322CC9"/>
    <w:rsid w:val="003471D4"/>
    <w:rsid w:val="0034756A"/>
    <w:rsid w:val="003656A7"/>
    <w:rsid w:val="00373663"/>
    <w:rsid w:val="00373FA4"/>
    <w:rsid w:val="00374262"/>
    <w:rsid w:val="0038059B"/>
    <w:rsid w:val="003813DD"/>
    <w:rsid w:val="003852E5"/>
    <w:rsid w:val="00387C70"/>
    <w:rsid w:val="00390A11"/>
    <w:rsid w:val="00396BEF"/>
    <w:rsid w:val="003A47C4"/>
    <w:rsid w:val="003A72C4"/>
    <w:rsid w:val="003B12E0"/>
    <w:rsid w:val="003B180C"/>
    <w:rsid w:val="003B3879"/>
    <w:rsid w:val="003C08FF"/>
    <w:rsid w:val="003D0588"/>
    <w:rsid w:val="003D188C"/>
    <w:rsid w:val="003D31D8"/>
    <w:rsid w:val="003D450B"/>
    <w:rsid w:val="003F3801"/>
    <w:rsid w:val="003F4538"/>
    <w:rsid w:val="00401C58"/>
    <w:rsid w:val="004127F1"/>
    <w:rsid w:val="004179CA"/>
    <w:rsid w:val="00422193"/>
    <w:rsid w:val="004225A4"/>
    <w:rsid w:val="00425322"/>
    <w:rsid w:val="00425FE7"/>
    <w:rsid w:val="004263CE"/>
    <w:rsid w:val="0042673E"/>
    <w:rsid w:val="004269FC"/>
    <w:rsid w:val="00432D74"/>
    <w:rsid w:val="00435266"/>
    <w:rsid w:val="00442425"/>
    <w:rsid w:val="004434C5"/>
    <w:rsid w:val="004449F3"/>
    <w:rsid w:val="00447BAD"/>
    <w:rsid w:val="004521C7"/>
    <w:rsid w:val="00461B5C"/>
    <w:rsid w:val="004668B5"/>
    <w:rsid w:val="00466F09"/>
    <w:rsid w:val="00467F28"/>
    <w:rsid w:val="004707B9"/>
    <w:rsid w:val="00475DD2"/>
    <w:rsid w:val="00480042"/>
    <w:rsid w:val="00480E17"/>
    <w:rsid w:val="004815C3"/>
    <w:rsid w:val="00483B7E"/>
    <w:rsid w:val="00487A9A"/>
    <w:rsid w:val="0049704F"/>
    <w:rsid w:val="004978C5"/>
    <w:rsid w:val="004A0527"/>
    <w:rsid w:val="004A3103"/>
    <w:rsid w:val="004A4B4B"/>
    <w:rsid w:val="004A5E47"/>
    <w:rsid w:val="004A6AB2"/>
    <w:rsid w:val="004A7F42"/>
    <w:rsid w:val="004B174E"/>
    <w:rsid w:val="004B7709"/>
    <w:rsid w:val="004C0AB9"/>
    <w:rsid w:val="004C4B73"/>
    <w:rsid w:val="004C6502"/>
    <w:rsid w:val="004D43B2"/>
    <w:rsid w:val="004D7356"/>
    <w:rsid w:val="004E258D"/>
    <w:rsid w:val="004E67DB"/>
    <w:rsid w:val="004F2BD1"/>
    <w:rsid w:val="004F5397"/>
    <w:rsid w:val="005018A4"/>
    <w:rsid w:val="00502122"/>
    <w:rsid w:val="005022E7"/>
    <w:rsid w:val="005023BE"/>
    <w:rsid w:val="00503C73"/>
    <w:rsid w:val="00507CAD"/>
    <w:rsid w:val="00513E00"/>
    <w:rsid w:val="00515824"/>
    <w:rsid w:val="00516CBE"/>
    <w:rsid w:val="00520B37"/>
    <w:rsid w:val="005215F6"/>
    <w:rsid w:val="00522D78"/>
    <w:rsid w:val="00527E76"/>
    <w:rsid w:val="00532463"/>
    <w:rsid w:val="00533119"/>
    <w:rsid w:val="0053659E"/>
    <w:rsid w:val="00541655"/>
    <w:rsid w:val="00545871"/>
    <w:rsid w:val="00545F00"/>
    <w:rsid w:val="00550A19"/>
    <w:rsid w:val="00564EA4"/>
    <w:rsid w:val="00565D4C"/>
    <w:rsid w:val="0056630C"/>
    <w:rsid w:val="005669CC"/>
    <w:rsid w:val="005800E0"/>
    <w:rsid w:val="00586BC3"/>
    <w:rsid w:val="00590D15"/>
    <w:rsid w:val="005920E3"/>
    <w:rsid w:val="005A521D"/>
    <w:rsid w:val="005A7A87"/>
    <w:rsid w:val="005B2E05"/>
    <w:rsid w:val="005B5818"/>
    <w:rsid w:val="005B6EA5"/>
    <w:rsid w:val="005B7627"/>
    <w:rsid w:val="005B79AB"/>
    <w:rsid w:val="005C2170"/>
    <w:rsid w:val="005C2293"/>
    <w:rsid w:val="005C39FF"/>
    <w:rsid w:val="005C5E1D"/>
    <w:rsid w:val="005C5FB5"/>
    <w:rsid w:val="005E1424"/>
    <w:rsid w:val="005E2A93"/>
    <w:rsid w:val="005E3769"/>
    <w:rsid w:val="005E58DB"/>
    <w:rsid w:val="005F1E53"/>
    <w:rsid w:val="005F227C"/>
    <w:rsid w:val="005F753E"/>
    <w:rsid w:val="00602D55"/>
    <w:rsid w:val="00611399"/>
    <w:rsid w:val="00612F41"/>
    <w:rsid w:val="00617F7E"/>
    <w:rsid w:val="006207A1"/>
    <w:rsid w:val="00623BB0"/>
    <w:rsid w:val="00625AD0"/>
    <w:rsid w:val="00633F1D"/>
    <w:rsid w:val="0063585F"/>
    <w:rsid w:val="00642E8C"/>
    <w:rsid w:val="00643088"/>
    <w:rsid w:val="006438D6"/>
    <w:rsid w:val="00646F09"/>
    <w:rsid w:val="00650CCA"/>
    <w:rsid w:val="006573C1"/>
    <w:rsid w:val="00657BFE"/>
    <w:rsid w:val="00662E09"/>
    <w:rsid w:val="0068156B"/>
    <w:rsid w:val="006819C0"/>
    <w:rsid w:val="0068267F"/>
    <w:rsid w:val="006859E2"/>
    <w:rsid w:val="00686356"/>
    <w:rsid w:val="00690955"/>
    <w:rsid w:val="006946EA"/>
    <w:rsid w:val="00694AF0"/>
    <w:rsid w:val="0069555D"/>
    <w:rsid w:val="006978E0"/>
    <w:rsid w:val="006A0049"/>
    <w:rsid w:val="006A15C0"/>
    <w:rsid w:val="006A52E3"/>
    <w:rsid w:val="006A7841"/>
    <w:rsid w:val="006B04AA"/>
    <w:rsid w:val="006B5788"/>
    <w:rsid w:val="006B64D6"/>
    <w:rsid w:val="006C37F7"/>
    <w:rsid w:val="006D4F58"/>
    <w:rsid w:val="006E2388"/>
    <w:rsid w:val="006F121A"/>
    <w:rsid w:val="006F6761"/>
    <w:rsid w:val="006F67EA"/>
    <w:rsid w:val="00701EF5"/>
    <w:rsid w:val="007032EC"/>
    <w:rsid w:val="00704E17"/>
    <w:rsid w:val="0070563C"/>
    <w:rsid w:val="00711B6B"/>
    <w:rsid w:val="0071697D"/>
    <w:rsid w:val="00717D06"/>
    <w:rsid w:val="00720B08"/>
    <w:rsid w:val="00720C6B"/>
    <w:rsid w:val="00721B13"/>
    <w:rsid w:val="00721D76"/>
    <w:rsid w:val="0072229B"/>
    <w:rsid w:val="00723D49"/>
    <w:rsid w:val="00736C7C"/>
    <w:rsid w:val="007417CD"/>
    <w:rsid w:val="00745AEA"/>
    <w:rsid w:val="00747564"/>
    <w:rsid w:val="0075330B"/>
    <w:rsid w:val="00755B0A"/>
    <w:rsid w:val="007610E6"/>
    <w:rsid w:val="00762069"/>
    <w:rsid w:val="00762A82"/>
    <w:rsid w:val="00770EE4"/>
    <w:rsid w:val="007816B5"/>
    <w:rsid w:val="00785660"/>
    <w:rsid w:val="00790ACB"/>
    <w:rsid w:val="00792385"/>
    <w:rsid w:val="00793C22"/>
    <w:rsid w:val="007A0E38"/>
    <w:rsid w:val="007A13AB"/>
    <w:rsid w:val="007A5FE2"/>
    <w:rsid w:val="007A6F62"/>
    <w:rsid w:val="007B0E35"/>
    <w:rsid w:val="007B428E"/>
    <w:rsid w:val="007C4AA3"/>
    <w:rsid w:val="007C6CBF"/>
    <w:rsid w:val="007E1BB6"/>
    <w:rsid w:val="007E5A26"/>
    <w:rsid w:val="007E6A20"/>
    <w:rsid w:val="007E76FE"/>
    <w:rsid w:val="00802EF1"/>
    <w:rsid w:val="008049D6"/>
    <w:rsid w:val="00804F99"/>
    <w:rsid w:val="008123D5"/>
    <w:rsid w:val="00830C2E"/>
    <w:rsid w:val="008324F9"/>
    <w:rsid w:val="00843965"/>
    <w:rsid w:val="008440D7"/>
    <w:rsid w:val="00845603"/>
    <w:rsid w:val="00847C2E"/>
    <w:rsid w:val="0085046D"/>
    <w:rsid w:val="008509B6"/>
    <w:rsid w:val="00850FD5"/>
    <w:rsid w:val="00853A5B"/>
    <w:rsid w:val="00857E03"/>
    <w:rsid w:val="00862411"/>
    <w:rsid w:val="00865EF9"/>
    <w:rsid w:val="00872B6E"/>
    <w:rsid w:val="008743C0"/>
    <w:rsid w:val="00881C81"/>
    <w:rsid w:val="00886F3E"/>
    <w:rsid w:val="008A0D49"/>
    <w:rsid w:val="008A1B58"/>
    <w:rsid w:val="008B01D7"/>
    <w:rsid w:val="008B112F"/>
    <w:rsid w:val="008B13CE"/>
    <w:rsid w:val="008B14A2"/>
    <w:rsid w:val="008B49DA"/>
    <w:rsid w:val="008B6AE0"/>
    <w:rsid w:val="008B71E7"/>
    <w:rsid w:val="008C035A"/>
    <w:rsid w:val="008C273D"/>
    <w:rsid w:val="008C2FBD"/>
    <w:rsid w:val="008C4642"/>
    <w:rsid w:val="008D3FD9"/>
    <w:rsid w:val="008D47E5"/>
    <w:rsid w:val="008D6363"/>
    <w:rsid w:val="008D67A1"/>
    <w:rsid w:val="008D70DE"/>
    <w:rsid w:val="008E13F9"/>
    <w:rsid w:val="008E41BD"/>
    <w:rsid w:val="008E6055"/>
    <w:rsid w:val="008E7CDC"/>
    <w:rsid w:val="009002C9"/>
    <w:rsid w:val="00910CCD"/>
    <w:rsid w:val="00911C04"/>
    <w:rsid w:val="009120D3"/>
    <w:rsid w:val="00926BCE"/>
    <w:rsid w:val="009341E3"/>
    <w:rsid w:val="00936471"/>
    <w:rsid w:val="00940645"/>
    <w:rsid w:val="0094280A"/>
    <w:rsid w:val="009442A2"/>
    <w:rsid w:val="009458D4"/>
    <w:rsid w:val="00950318"/>
    <w:rsid w:val="00952DEA"/>
    <w:rsid w:val="00953C73"/>
    <w:rsid w:val="00955B2B"/>
    <w:rsid w:val="00955C63"/>
    <w:rsid w:val="00957C46"/>
    <w:rsid w:val="00957F81"/>
    <w:rsid w:val="009601FB"/>
    <w:rsid w:val="00965E6E"/>
    <w:rsid w:val="00970322"/>
    <w:rsid w:val="00974108"/>
    <w:rsid w:val="00976FD4"/>
    <w:rsid w:val="00985E4A"/>
    <w:rsid w:val="00990DE2"/>
    <w:rsid w:val="009911B7"/>
    <w:rsid w:val="00991E44"/>
    <w:rsid w:val="00993751"/>
    <w:rsid w:val="009A08F0"/>
    <w:rsid w:val="009A25A6"/>
    <w:rsid w:val="009A343B"/>
    <w:rsid w:val="009A41BD"/>
    <w:rsid w:val="009A56BF"/>
    <w:rsid w:val="009A6281"/>
    <w:rsid w:val="009A71F0"/>
    <w:rsid w:val="009B0DEE"/>
    <w:rsid w:val="009B1486"/>
    <w:rsid w:val="009B1A15"/>
    <w:rsid w:val="009B34BB"/>
    <w:rsid w:val="009B50C7"/>
    <w:rsid w:val="009B72E3"/>
    <w:rsid w:val="009B73C8"/>
    <w:rsid w:val="009C0F24"/>
    <w:rsid w:val="009C3C72"/>
    <w:rsid w:val="009C5BBD"/>
    <w:rsid w:val="009D790B"/>
    <w:rsid w:val="009E4315"/>
    <w:rsid w:val="009F6A15"/>
    <w:rsid w:val="00A06859"/>
    <w:rsid w:val="00A10F37"/>
    <w:rsid w:val="00A1127B"/>
    <w:rsid w:val="00A14F15"/>
    <w:rsid w:val="00A170A4"/>
    <w:rsid w:val="00A2105A"/>
    <w:rsid w:val="00A25AEF"/>
    <w:rsid w:val="00A2772B"/>
    <w:rsid w:val="00A3466A"/>
    <w:rsid w:val="00A45CDB"/>
    <w:rsid w:val="00A47164"/>
    <w:rsid w:val="00A50698"/>
    <w:rsid w:val="00A5183E"/>
    <w:rsid w:val="00A51EDF"/>
    <w:rsid w:val="00A537EE"/>
    <w:rsid w:val="00A57114"/>
    <w:rsid w:val="00A600AF"/>
    <w:rsid w:val="00A60717"/>
    <w:rsid w:val="00A63739"/>
    <w:rsid w:val="00A651FC"/>
    <w:rsid w:val="00A660CC"/>
    <w:rsid w:val="00A710F7"/>
    <w:rsid w:val="00A71AE4"/>
    <w:rsid w:val="00A71B95"/>
    <w:rsid w:val="00A76ADB"/>
    <w:rsid w:val="00A77DE7"/>
    <w:rsid w:val="00A82F9D"/>
    <w:rsid w:val="00A8660F"/>
    <w:rsid w:val="00A95785"/>
    <w:rsid w:val="00A9778D"/>
    <w:rsid w:val="00AA0F1D"/>
    <w:rsid w:val="00AA318E"/>
    <w:rsid w:val="00AA451A"/>
    <w:rsid w:val="00AA69B8"/>
    <w:rsid w:val="00AA6B33"/>
    <w:rsid w:val="00AB3EED"/>
    <w:rsid w:val="00AB6FE5"/>
    <w:rsid w:val="00AC54F3"/>
    <w:rsid w:val="00AD04D6"/>
    <w:rsid w:val="00AE0B7B"/>
    <w:rsid w:val="00AE47D8"/>
    <w:rsid w:val="00AE6B8F"/>
    <w:rsid w:val="00AF671F"/>
    <w:rsid w:val="00AF76AC"/>
    <w:rsid w:val="00B0169A"/>
    <w:rsid w:val="00B06182"/>
    <w:rsid w:val="00B06FEC"/>
    <w:rsid w:val="00B10729"/>
    <w:rsid w:val="00B13810"/>
    <w:rsid w:val="00B17552"/>
    <w:rsid w:val="00B20FBE"/>
    <w:rsid w:val="00B24AF6"/>
    <w:rsid w:val="00B25115"/>
    <w:rsid w:val="00B25E31"/>
    <w:rsid w:val="00B307BC"/>
    <w:rsid w:val="00B339F0"/>
    <w:rsid w:val="00B35C1B"/>
    <w:rsid w:val="00B36CCA"/>
    <w:rsid w:val="00B41DA0"/>
    <w:rsid w:val="00B47607"/>
    <w:rsid w:val="00B64CD3"/>
    <w:rsid w:val="00B717AE"/>
    <w:rsid w:val="00B76999"/>
    <w:rsid w:val="00B77754"/>
    <w:rsid w:val="00BA23F1"/>
    <w:rsid w:val="00BA3FB3"/>
    <w:rsid w:val="00BA594A"/>
    <w:rsid w:val="00BB1B15"/>
    <w:rsid w:val="00BC08FB"/>
    <w:rsid w:val="00BC5C5A"/>
    <w:rsid w:val="00BD2009"/>
    <w:rsid w:val="00BD3298"/>
    <w:rsid w:val="00BD4775"/>
    <w:rsid w:val="00BD4ED7"/>
    <w:rsid w:val="00BD5086"/>
    <w:rsid w:val="00BD7C4E"/>
    <w:rsid w:val="00BE1D1C"/>
    <w:rsid w:val="00BE5509"/>
    <w:rsid w:val="00BE6BCC"/>
    <w:rsid w:val="00BE7996"/>
    <w:rsid w:val="00BF3222"/>
    <w:rsid w:val="00BF54E0"/>
    <w:rsid w:val="00C004C2"/>
    <w:rsid w:val="00C02B5F"/>
    <w:rsid w:val="00C07AE3"/>
    <w:rsid w:val="00C12E9A"/>
    <w:rsid w:val="00C206AA"/>
    <w:rsid w:val="00C212EA"/>
    <w:rsid w:val="00C236C8"/>
    <w:rsid w:val="00C25187"/>
    <w:rsid w:val="00C25807"/>
    <w:rsid w:val="00C316FD"/>
    <w:rsid w:val="00C346A9"/>
    <w:rsid w:val="00C36272"/>
    <w:rsid w:val="00C36DAF"/>
    <w:rsid w:val="00C441D1"/>
    <w:rsid w:val="00C45936"/>
    <w:rsid w:val="00C45E2C"/>
    <w:rsid w:val="00C536D0"/>
    <w:rsid w:val="00C657CB"/>
    <w:rsid w:val="00C67C8C"/>
    <w:rsid w:val="00C72D2B"/>
    <w:rsid w:val="00C75F7E"/>
    <w:rsid w:val="00C8342E"/>
    <w:rsid w:val="00C834A6"/>
    <w:rsid w:val="00C85DAF"/>
    <w:rsid w:val="00C92881"/>
    <w:rsid w:val="00C931CE"/>
    <w:rsid w:val="00CA1682"/>
    <w:rsid w:val="00CA2C90"/>
    <w:rsid w:val="00CA3C31"/>
    <w:rsid w:val="00CA78A6"/>
    <w:rsid w:val="00CB2F40"/>
    <w:rsid w:val="00CC5D5E"/>
    <w:rsid w:val="00CC5E24"/>
    <w:rsid w:val="00CD01CE"/>
    <w:rsid w:val="00CD7075"/>
    <w:rsid w:val="00CE643B"/>
    <w:rsid w:val="00CF0439"/>
    <w:rsid w:val="00CF29CF"/>
    <w:rsid w:val="00CF3E25"/>
    <w:rsid w:val="00CF73F7"/>
    <w:rsid w:val="00D00278"/>
    <w:rsid w:val="00D047B2"/>
    <w:rsid w:val="00D05E6A"/>
    <w:rsid w:val="00D11E6E"/>
    <w:rsid w:val="00D21ED0"/>
    <w:rsid w:val="00D23166"/>
    <w:rsid w:val="00D30FA7"/>
    <w:rsid w:val="00D31979"/>
    <w:rsid w:val="00D3504D"/>
    <w:rsid w:val="00D4417E"/>
    <w:rsid w:val="00D50B33"/>
    <w:rsid w:val="00D53F96"/>
    <w:rsid w:val="00D57445"/>
    <w:rsid w:val="00D606AA"/>
    <w:rsid w:val="00D60C77"/>
    <w:rsid w:val="00D60E0E"/>
    <w:rsid w:val="00D75D6A"/>
    <w:rsid w:val="00D77009"/>
    <w:rsid w:val="00D8008A"/>
    <w:rsid w:val="00D85906"/>
    <w:rsid w:val="00D90B26"/>
    <w:rsid w:val="00D91817"/>
    <w:rsid w:val="00D96A5B"/>
    <w:rsid w:val="00DA2AD4"/>
    <w:rsid w:val="00DA581F"/>
    <w:rsid w:val="00DA6AB2"/>
    <w:rsid w:val="00DB3E8D"/>
    <w:rsid w:val="00DB6F41"/>
    <w:rsid w:val="00DC1141"/>
    <w:rsid w:val="00DC36C0"/>
    <w:rsid w:val="00DD30F3"/>
    <w:rsid w:val="00DD6005"/>
    <w:rsid w:val="00DD7B3E"/>
    <w:rsid w:val="00DE2400"/>
    <w:rsid w:val="00DE2926"/>
    <w:rsid w:val="00DF0E03"/>
    <w:rsid w:val="00DF4CDE"/>
    <w:rsid w:val="00DF5137"/>
    <w:rsid w:val="00DF6D1B"/>
    <w:rsid w:val="00E01419"/>
    <w:rsid w:val="00E05C16"/>
    <w:rsid w:val="00E1112F"/>
    <w:rsid w:val="00E22812"/>
    <w:rsid w:val="00E22E20"/>
    <w:rsid w:val="00E26009"/>
    <w:rsid w:val="00E2607D"/>
    <w:rsid w:val="00E2613F"/>
    <w:rsid w:val="00E359E9"/>
    <w:rsid w:val="00E37E50"/>
    <w:rsid w:val="00E4006D"/>
    <w:rsid w:val="00E41570"/>
    <w:rsid w:val="00E42075"/>
    <w:rsid w:val="00E43332"/>
    <w:rsid w:val="00E45376"/>
    <w:rsid w:val="00E45CC8"/>
    <w:rsid w:val="00E51B3E"/>
    <w:rsid w:val="00E51C81"/>
    <w:rsid w:val="00E546E0"/>
    <w:rsid w:val="00E54AFB"/>
    <w:rsid w:val="00E60207"/>
    <w:rsid w:val="00E60A74"/>
    <w:rsid w:val="00E60F21"/>
    <w:rsid w:val="00E623E3"/>
    <w:rsid w:val="00E631C2"/>
    <w:rsid w:val="00E67B71"/>
    <w:rsid w:val="00E7423C"/>
    <w:rsid w:val="00E778A1"/>
    <w:rsid w:val="00E973E8"/>
    <w:rsid w:val="00EA42B2"/>
    <w:rsid w:val="00EA518D"/>
    <w:rsid w:val="00EA72B5"/>
    <w:rsid w:val="00EC41C7"/>
    <w:rsid w:val="00EC4D1E"/>
    <w:rsid w:val="00ED171B"/>
    <w:rsid w:val="00ED79F8"/>
    <w:rsid w:val="00EE1FE6"/>
    <w:rsid w:val="00EE380B"/>
    <w:rsid w:val="00EE4A01"/>
    <w:rsid w:val="00EE5E84"/>
    <w:rsid w:val="00EF1FC2"/>
    <w:rsid w:val="00EF3E8B"/>
    <w:rsid w:val="00EF625D"/>
    <w:rsid w:val="00EF785D"/>
    <w:rsid w:val="00F046D8"/>
    <w:rsid w:val="00F07BB0"/>
    <w:rsid w:val="00F10CEF"/>
    <w:rsid w:val="00F10F4B"/>
    <w:rsid w:val="00F12213"/>
    <w:rsid w:val="00F1465E"/>
    <w:rsid w:val="00F36BCD"/>
    <w:rsid w:val="00F41FAB"/>
    <w:rsid w:val="00F43EB2"/>
    <w:rsid w:val="00F45A4A"/>
    <w:rsid w:val="00F45E2D"/>
    <w:rsid w:val="00F52968"/>
    <w:rsid w:val="00F54922"/>
    <w:rsid w:val="00F54E94"/>
    <w:rsid w:val="00F55C46"/>
    <w:rsid w:val="00F57EE3"/>
    <w:rsid w:val="00F6308D"/>
    <w:rsid w:val="00F6676D"/>
    <w:rsid w:val="00F73F3A"/>
    <w:rsid w:val="00F77661"/>
    <w:rsid w:val="00F80E46"/>
    <w:rsid w:val="00F81A68"/>
    <w:rsid w:val="00F83904"/>
    <w:rsid w:val="00F84059"/>
    <w:rsid w:val="00F84109"/>
    <w:rsid w:val="00F91A2E"/>
    <w:rsid w:val="00F93DE7"/>
    <w:rsid w:val="00FA1032"/>
    <w:rsid w:val="00FA4C05"/>
    <w:rsid w:val="00FB0555"/>
    <w:rsid w:val="00FB1663"/>
    <w:rsid w:val="00FB1D5A"/>
    <w:rsid w:val="00FC0EB7"/>
    <w:rsid w:val="00FC2581"/>
    <w:rsid w:val="00FC458F"/>
    <w:rsid w:val="00FD043E"/>
    <w:rsid w:val="00FD0D2A"/>
    <w:rsid w:val="00FD4659"/>
    <w:rsid w:val="00FD5C6A"/>
    <w:rsid w:val="00FD69C2"/>
    <w:rsid w:val="00FE2182"/>
    <w:rsid w:val="00FE788F"/>
    <w:rsid w:val="00FF00E2"/>
    <w:rsid w:val="00FF0B0F"/>
    <w:rsid w:val="00FF2242"/>
    <w:rsid w:val="00FF7E21"/>
    <w:rsid w:val="00FF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3616CF"/>
  <w15:chartTrackingRefBased/>
  <w15:docId w15:val="{2CBAC119-088A-4DC7-8E55-15AF8A46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I"/>
    <w:basedOn w:val="Normal"/>
    <w:next w:val="Normal"/>
    <w:link w:val="Heading1Char"/>
    <w:qFormat/>
    <w:rsid w:val="002D3CC2"/>
    <w:pPr>
      <w:keepNext/>
      <w:keepLines/>
      <w:numPr>
        <w:numId w:val="1"/>
      </w:numPr>
      <w:spacing w:before="480" w:after="0" w:line="276" w:lineRule="auto"/>
      <w:outlineLvl w:val="0"/>
    </w:pPr>
    <w:rPr>
      <w:rFonts w:ascii="Cambria" w:eastAsia="Times New Roman" w:hAnsi="Cambria" w:cs="Times New Roman"/>
      <w:b/>
      <w:bCs/>
      <w:color w:val="365F91"/>
      <w:sz w:val="28"/>
      <w:szCs w:val="28"/>
      <w:lang w:val="en-GB"/>
    </w:rPr>
  </w:style>
  <w:style w:type="paragraph" w:styleId="Heading2">
    <w:name w:val="heading 2"/>
    <w:basedOn w:val="Normal"/>
    <w:next w:val="Normal"/>
    <w:link w:val="Heading2Char"/>
    <w:unhideWhenUsed/>
    <w:qFormat/>
    <w:rsid w:val="002D3CC2"/>
    <w:pPr>
      <w:keepNext/>
      <w:keepLines/>
      <w:numPr>
        <w:ilvl w:val="1"/>
        <w:numId w:val="1"/>
      </w:numPr>
      <w:spacing w:before="200" w:after="0" w:line="276" w:lineRule="auto"/>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2D3CC2"/>
    <w:pPr>
      <w:keepNext/>
      <w:keepLines/>
      <w:numPr>
        <w:ilvl w:val="2"/>
        <w:numId w:val="1"/>
      </w:numPr>
      <w:spacing w:before="200" w:after="0" w:line="276" w:lineRule="auto"/>
      <w:outlineLvl w:val="2"/>
    </w:pPr>
    <w:rPr>
      <w:rFonts w:ascii="Cambria" w:eastAsia="Times New Roman" w:hAnsi="Cambria" w:cs="Times New Roman"/>
      <w:b/>
      <w:bCs/>
      <w:color w:val="4F81BD"/>
      <w:lang w:val="en-GB"/>
    </w:rPr>
  </w:style>
  <w:style w:type="paragraph" w:styleId="Heading4">
    <w:name w:val="heading 4"/>
    <w:basedOn w:val="Normal"/>
    <w:next w:val="Normal"/>
    <w:link w:val="Heading4Char"/>
    <w:unhideWhenUsed/>
    <w:qFormat/>
    <w:rsid w:val="002D3CC2"/>
    <w:pPr>
      <w:keepNext/>
      <w:keepLines/>
      <w:numPr>
        <w:ilvl w:val="3"/>
        <w:numId w:val="1"/>
      </w:numPr>
      <w:spacing w:before="200" w:after="0" w:line="276" w:lineRule="auto"/>
      <w:outlineLvl w:val="3"/>
    </w:pPr>
    <w:rPr>
      <w:rFonts w:ascii="Cambria" w:eastAsia="Times New Roman" w:hAnsi="Cambria" w:cs="Times New Roman"/>
      <w:b/>
      <w:bCs/>
      <w:i/>
      <w:iCs/>
      <w:color w:val="4F81BD"/>
      <w:lang w:val="en-GB"/>
    </w:rPr>
  </w:style>
  <w:style w:type="paragraph" w:styleId="Heading5">
    <w:name w:val="heading 5"/>
    <w:basedOn w:val="Normal"/>
    <w:next w:val="Normal"/>
    <w:link w:val="Heading5Char"/>
    <w:unhideWhenUsed/>
    <w:qFormat/>
    <w:rsid w:val="002D3CC2"/>
    <w:pPr>
      <w:keepNext/>
      <w:keepLines/>
      <w:numPr>
        <w:ilvl w:val="4"/>
        <w:numId w:val="1"/>
      </w:numPr>
      <w:spacing w:before="200" w:after="0" w:line="276" w:lineRule="auto"/>
      <w:outlineLvl w:val="4"/>
    </w:pPr>
    <w:rPr>
      <w:rFonts w:ascii="Cambria" w:eastAsia="Times New Roman" w:hAnsi="Cambria" w:cs="Times New Roman"/>
      <w:color w:val="243F60"/>
      <w:lang w:val="en-GB"/>
    </w:rPr>
  </w:style>
  <w:style w:type="paragraph" w:styleId="Heading6">
    <w:name w:val="heading 6"/>
    <w:basedOn w:val="Normal"/>
    <w:next w:val="Normal"/>
    <w:link w:val="Heading6Char"/>
    <w:unhideWhenUsed/>
    <w:qFormat/>
    <w:rsid w:val="002D3CC2"/>
    <w:pPr>
      <w:keepNext/>
      <w:keepLines/>
      <w:numPr>
        <w:ilvl w:val="5"/>
        <w:numId w:val="1"/>
      </w:numPr>
      <w:spacing w:before="200" w:after="0" w:line="276" w:lineRule="auto"/>
      <w:outlineLvl w:val="5"/>
    </w:pPr>
    <w:rPr>
      <w:rFonts w:ascii="Cambria" w:eastAsia="Times New Roman" w:hAnsi="Cambria" w:cs="Times New Roman"/>
      <w:i/>
      <w:iCs/>
      <w:color w:val="243F60"/>
      <w:lang w:val="en-GB"/>
    </w:rPr>
  </w:style>
  <w:style w:type="paragraph" w:styleId="Heading7">
    <w:name w:val="heading 7"/>
    <w:basedOn w:val="Normal"/>
    <w:next w:val="Normal"/>
    <w:link w:val="Heading7Char"/>
    <w:uiPriority w:val="9"/>
    <w:unhideWhenUsed/>
    <w:qFormat/>
    <w:rsid w:val="002D3CC2"/>
    <w:pPr>
      <w:keepNext/>
      <w:keepLines/>
      <w:numPr>
        <w:ilvl w:val="6"/>
        <w:numId w:val="1"/>
      </w:numPr>
      <w:spacing w:before="200" w:after="0" w:line="276" w:lineRule="auto"/>
      <w:outlineLvl w:val="6"/>
    </w:pPr>
    <w:rPr>
      <w:rFonts w:ascii="Cambria" w:eastAsia="Times New Roman" w:hAnsi="Cambria" w:cs="Times New Roman"/>
      <w:i/>
      <w:iCs/>
      <w:color w:val="404040"/>
      <w:lang w:val="en-GB"/>
    </w:rPr>
  </w:style>
  <w:style w:type="paragraph" w:styleId="Heading8">
    <w:name w:val="heading 8"/>
    <w:basedOn w:val="Normal"/>
    <w:next w:val="Normal"/>
    <w:link w:val="Heading8Char"/>
    <w:uiPriority w:val="9"/>
    <w:unhideWhenUsed/>
    <w:qFormat/>
    <w:rsid w:val="002D3CC2"/>
    <w:pPr>
      <w:keepNext/>
      <w:keepLines/>
      <w:numPr>
        <w:ilvl w:val="7"/>
        <w:numId w:val="1"/>
      </w:numPr>
      <w:spacing w:before="200" w:after="0" w:line="276" w:lineRule="auto"/>
      <w:outlineLvl w:val="7"/>
    </w:pPr>
    <w:rPr>
      <w:rFonts w:ascii="Cambria" w:eastAsia="Times New Roman" w:hAnsi="Cambria" w:cs="Times New Roman"/>
      <w:color w:val="404040"/>
      <w:sz w:val="20"/>
      <w:szCs w:val="20"/>
      <w:lang w:val="en-GB"/>
    </w:rPr>
  </w:style>
  <w:style w:type="paragraph" w:styleId="Heading9">
    <w:name w:val="heading 9"/>
    <w:basedOn w:val="Normal"/>
    <w:next w:val="Normal"/>
    <w:link w:val="Heading9Char"/>
    <w:uiPriority w:val="9"/>
    <w:unhideWhenUsed/>
    <w:qFormat/>
    <w:rsid w:val="002D3CC2"/>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te,Scriptoria bullet points,List Tables,Numbered List Paragraph,Bullets,References,List Paragraph (numbered (a)),List Paragraph nowy,Liste 1,WB List Paragraph,List Paragraph1,Ha,Dot pt,F5 List Paragraph,No Spacing1,Indicator Text,b1,b"/>
    <w:basedOn w:val="Normal"/>
    <w:link w:val="ListParagraphChar"/>
    <w:uiPriority w:val="34"/>
    <w:qFormat/>
    <w:rsid w:val="00793C22"/>
    <w:pPr>
      <w:spacing w:after="200" w:line="276" w:lineRule="auto"/>
      <w:ind w:left="720"/>
      <w:contextualSpacing/>
    </w:pPr>
    <w:rPr>
      <w:rFonts w:ascii="Calibri" w:eastAsia="Times New Roman" w:hAnsi="Calibri" w:cs="Times New Roman"/>
    </w:rPr>
  </w:style>
  <w:style w:type="paragraph" w:styleId="Header">
    <w:name w:val="header"/>
    <w:aliases w:val="Header 2,WWB"/>
    <w:basedOn w:val="Normal"/>
    <w:link w:val="HeaderChar"/>
    <w:uiPriority w:val="99"/>
    <w:unhideWhenUsed/>
    <w:rsid w:val="00793C22"/>
    <w:pPr>
      <w:tabs>
        <w:tab w:val="center" w:pos="4680"/>
        <w:tab w:val="right" w:pos="9360"/>
      </w:tabs>
      <w:spacing w:after="0" w:line="240" w:lineRule="auto"/>
    </w:pPr>
  </w:style>
  <w:style w:type="character" w:customStyle="1" w:styleId="HeaderChar">
    <w:name w:val="Header Char"/>
    <w:aliases w:val="Header 2 Char,WWB Char"/>
    <w:basedOn w:val="DefaultParagraphFont"/>
    <w:link w:val="Header"/>
    <w:uiPriority w:val="99"/>
    <w:rsid w:val="00793C22"/>
  </w:style>
  <w:style w:type="paragraph" w:styleId="Footer">
    <w:name w:val="footer"/>
    <w:basedOn w:val="Normal"/>
    <w:link w:val="FooterChar"/>
    <w:uiPriority w:val="99"/>
    <w:unhideWhenUsed/>
    <w:rsid w:val="00793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C22"/>
  </w:style>
  <w:style w:type="character" w:customStyle="1" w:styleId="ListParagraphChar">
    <w:name w:val="List Paragraph Char"/>
    <w:aliases w:val="Note Char,Scriptoria bullet points Char,List Tables Char,Numbered List Paragraph Char,Bullets Char,References Char,List Paragraph (numbered (a)) Char,List Paragraph nowy Char,Liste 1 Char,WB List Paragraph Char,List Paragraph1 Char"/>
    <w:link w:val="ListParagraph"/>
    <w:uiPriority w:val="34"/>
    <w:qFormat/>
    <w:rsid w:val="00AA6B33"/>
    <w:rPr>
      <w:rFonts w:ascii="Calibri" w:eastAsia="Times New Roman" w:hAnsi="Calibri" w:cs="Times New Roman"/>
    </w:rPr>
  </w:style>
  <w:style w:type="paragraph" w:customStyle="1" w:styleId="Default">
    <w:name w:val="Default"/>
    <w:rsid w:val="0015306A"/>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styleId="Hyperlink">
    <w:name w:val="Hyperlink"/>
    <w:basedOn w:val="DefaultParagraphFont"/>
    <w:unhideWhenUsed/>
    <w:rsid w:val="0015306A"/>
    <w:rPr>
      <w:color w:val="0000FF"/>
      <w:u w:val="single"/>
    </w:rPr>
  </w:style>
  <w:style w:type="table" w:styleId="TableGrid">
    <w:name w:val="Table Grid"/>
    <w:basedOn w:val="TableNormal"/>
    <w:uiPriority w:val="39"/>
    <w:rsid w:val="009C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C0F24"/>
    <w:pPr>
      <w:spacing w:after="0" w:line="240" w:lineRule="auto"/>
    </w:pPr>
    <w:rPr>
      <w:rFonts w:ascii="Calibri" w:eastAsia="Calibri" w:hAnsi="Calibri" w:cs="Times New Roman"/>
    </w:rPr>
  </w:style>
  <w:style w:type="paragraph" w:styleId="Caption">
    <w:name w:val="caption"/>
    <w:basedOn w:val="Normal"/>
    <w:next w:val="Normal"/>
    <w:uiPriority w:val="35"/>
    <w:qFormat/>
    <w:rsid w:val="00747564"/>
    <w:pPr>
      <w:spacing w:after="0" w:line="240" w:lineRule="auto"/>
      <w:jc w:val="center"/>
    </w:pPr>
    <w:rPr>
      <w:rFonts w:ascii="Times New Roman" w:eastAsia="Times New Roman" w:hAnsi="Times New Roman" w:cs="Times New Roman"/>
      <w:i/>
      <w:sz w:val="24"/>
      <w:szCs w:val="20"/>
    </w:rPr>
  </w:style>
  <w:style w:type="character" w:customStyle="1" w:styleId="Heading1Char">
    <w:name w:val="Heading 1 Char"/>
    <w:aliases w:val="Heading I Char"/>
    <w:basedOn w:val="DefaultParagraphFont"/>
    <w:link w:val="Heading1"/>
    <w:rsid w:val="002D3CC2"/>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rsid w:val="002D3CC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2D3CC2"/>
    <w:rPr>
      <w:rFonts w:ascii="Cambria" w:eastAsia="Times New Roman" w:hAnsi="Cambria" w:cs="Times New Roman"/>
      <w:b/>
      <w:bCs/>
      <w:color w:val="4F81BD"/>
      <w:lang w:val="en-GB"/>
    </w:rPr>
  </w:style>
  <w:style w:type="character" w:customStyle="1" w:styleId="Heading4Char">
    <w:name w:val="Heading 4 Char"/>
    <w:basedOn w:val="DefaultParagraphFont"/>
    <w:link w:val="Heading4"/>
    <w:rsid w:val="002D3CC2"/>
    <w:rPr>
      <w:rFonts w:ascii="Cambria" w:eastAsia="Times New Roman" w:hAnsi="Cambria" w:cs="Times New Roman"/>
      <w:b/>
      <w:bCs/>
      <w:i/>
      <w:iCs/>
      <w:color w:val="4F81BD"/>
      <w:lang w:val="en-GB"/>
    </w:rPr>
  </w:style>
  <w:style w:type="character" w:customStyle="1" w:styleId="Heading5Char">
    <w:name w:val="Heading 5 Char"/>
    <w:basedOn w:val="DefaultParagraphFont"/>
    <w:link w:val="Heading5"/>
    <w:rsid w:val="002D3CC2"/>
    <w:rPr>
      <w:rFonts w:ascii="Cambria" w:eastAsia="Times New Roman" w:hAnsi="Cambria" w:cs="Times New Roman"/>
      <w:color w:val="243F60"/>
      <w:lang w:val="en-GB"/>
    </w:rPr>
  </w:style>
  <w:style w:type="character" w:customStyle="1" w:styleId="Heading6Char">
    <w:name w:val="Heading 6 Char"/>
    <w:basedOn w:val="DefaultParagraphFont"/>
    <w:link w:val="Heading6"/>
    <w:rsid w:val="002D3CC2"/>
    <w:rPr>
      <w:rFonts w:ascii="Cambria" w:eastAsia="Times New Roman" w:hAnsi="Cambria" w:cs="Times New Roman"/>
      <w:i/>
      <w:iCs/>
      <w:color w:val="243F60"/>
      <w:lang w:val="en-GB"/>
    </w:rPr>
  </w:style>
  <w:style w:type="character" w:customStyle="1" w:styleId="Heading7Char">
    <w:name w:val="Heading 7 Char"/>
    <w:basedOn w:val="DefaultParagraphFont"/>
    <w:link w:val="Heading7"/>
    <w:uiPriority w:val="9"/>
    <w:rsid w:val="002D3CC2"/>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rsid w:val="002D3CC2"/>
    <w:rPr>
      <w:rFonts w:ascii="Cambria" w:eastAsia="Times New Roman" w:hAnsi="Cambria" w:cs="Times New Roman"/>
      <w:color w:val="404040"/>
      <w:sz w:val="20"/>
      <w:szCs w:val="20"/>
      <w:lang w:val="en-GB"/>
    </w:rPr>
  </w:style>
  <w:style w:type="character" w:customStyle="1" w:styleId="Heading9Char">
    <w:name w:val="Heading 9 Char"/>
    <w:basedOn w:val="DefaultParagraphFont"/>
    <w:link w:val="Heading9"/>
    <w:uiPriority w:val="9"/>
    <w:rsid w:val="002D3CC2"/>
    <w:rPr>
      <w:rFonts w:ascii="Cambria" w:eastAsia="Times New Roman" w:hAnsi="Cambria" w:cs="Times New Roman"/>
      <w:i/>
      <w:iCs/>
      <w:color w:val="404040"/>
      <w:sz w:val="20"/>
      <w:szCs w:val="20"/>
      <w:lang w:val="en-GB"/>
    </w:rPr>
  </w:style>
  <w:style w:type="paragraph" w:styleId="PlainText">
    <w:name w:val="Plain Text"/>
    <w:basedOn w:val="Normal"/>
    <w:link w:val="PlainTextChar"/>
    <w:uiPriority w:val="99"/>
    <w:unhideWhenUsed/>
    <w:rsid w:val="002D3CC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D3CC2"/>
    <w:rPr>
      <w:rFonts w:ascii="Consolas" w:eastAsia="Calibri" w:hAnsi="Consolas" w:cs="Times New Roman"/>
      <w:sz w:val="21"/>
      <w:szCs w:val="21"/>
    </w:rPr>
  </w:style>
  <w:style w:type="character" w:customStyle="1" w:styleId="NoSpacingChar">
    <w:name w:val="No Spacing Char"/>
    <w:basedOn w:val="DefaultParagraphFont"/>
    <w:link w:val="NoSpacing"/>
    <w:uiPriority w:val="1"/>
    <w:rsid w:val="002D3CC2"/>
    <w:rPr>
      <w:rFonts w:ascii="Calibri" w:eastAsia="Calibri" w:hAnsi="Calibri" w:cs="Times New Roman"/>
    </w:rPr>
  </w:style>
  <w:style w:type="paragraph" w:styleId="Title">
    <w:name w:val="Title"/>
    <w:basedOn w:val="Normal"/>
    <w:link w:val="TitleChar"/>
    <w:uiPriority w:val="10"/>
    <w:qFormat/>
    <w:rsid w:val="00123FA0"/>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10"/>
    <w:rsid w:val="00123FA0"/>
    <w:rPr>
      <w:rFonts w:ascii="Times New Roman" w:eastAsia="Times New Roman" w:hAnsi="Times New Roman" w:cs="Times New Roman"/>
      <w:b/>
      <w:bCs/>
      <w:sz w:val="28"/>
      <w:szCs w:val="24"/>
    </w:rPr>
  </w:style>
  <w:style w:type="paragraph" w:styleId="NormalWeb">
    <w:name w:val="Normal (Web)"/>
    <w:basedOn w:val="Normal"/>
    <w:uiPriority w:val="99"/>
    <w:unhideWhenUsed/>
    <w:rsid w:val="001D36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59"/>
    <w:rsid w:val="00145DC5"/>
    <w:pPr>
      <w:spacing w:after="0" w:line="240" w:lineRule="auto"/>
    </w:pPr>
    <w:rPr>
      <w:rFonts w:ascii="Segoe UI" w:hAnsi="Segoe UI" w:cs="Sakkal Majall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5E2D"/>
  </w:style>
  <w:style w:type="paragraph" w:styleId="FootnoteText">
    <w:name w:val="footnote text"/>
    <w:aliases w:val="f,Footnote Text Char1 Char,Footnote Text Char Char Char1,Footnote Text Char1 Char Char Char1,Footnote Text Char1 Char1 Char,Footnote Text Char Char Char Char,Footnote Text Char1 Char Char Char Char,fn,Char,Fußnote,Footnote,footnote text"/>
    <w:basedOn w:val="Normal"/>
    <w:link w:val="FootnoteTextChar"/>
    <w:rsid w:val="00F45E2D"/>
    <w:pPr>
      <w:spacing w:after="0" w:line="240" w:lineRule="auto"/>
    </w:pPr>
    <w:rPr>
      <w:rFonts w:ascii="Whitney-Semibold" w:eastAsia="Times New Roman" w:hAnsi="Whitney-Semibold" w:cs="Times New Roman"/>
      <w:sz w:val="20"/>
      <w:szCs w:val="20"/>
    </w:rPr>
  </w:style>
  <w:style w:type="character" w:customStyle="1" w:styleId="FootnoteTextChar">
    <w:name w:val="Footnote Text Char"/>
    <w:aliases w:val="f Char,Footnote Text Char1 Char Char,Footnote Text Char Char Char1 Char,Footnote Text Char1 Char Char Char1 Char,Footnote Text Char1 Char1 Char Char,Footnote Text Char Char Char Char Char,Footnote Text Char1 Char Char Char Char Char"/>
    <w:basedOn w:val="DefaultParagraphFont"/>
    <w:link w:val="FootnoteText"/>
    <w:rsid w:val="00F45E2D"/>
    <w:rPr>
      <w:rFonts w:ascii="Whitney-Semibold" w:eastAsia="Times New Roman" w:hAnsi="Whitney-Semibold" w:cs="Times New Roman"/>
      <w:sz w:val="20"/>
      <w:szCs w:val="20"/>
    </w:rPr>
  </w:style>
  <w:style w:type="character" w:styleId="FootnoteReference">
    <w:name w:val="footnote reference"/>
    <w:aliases w:val="16 Point,Superscript 6 Point"/>
    <w:basedOn w:val="DefaultParagraphFont"/>
    <w:rsid w:val="00F45E2D"/>
    <w:rPr>
      <w:vertAlign w:val="superscript"/>
    </w:rPr>
  </w:style>
  <w:style w:type="paragraph" w:customStyle="1" w:styleId="ahibodytext">
    <w:name w:val="ahi body text"/>
    <w:link w:val="ahibodytextChar"/>
    <w:rsid w:val="00F45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60" w:lineRule="exact"/>
    </w:pPr>
    <w:rPr>
      <w:rFonts w:ascii="Times New Roman" w:eastAsia="Times New Roman" w:hAnsi="Times New Roman" w:cs="Times New Roman"/>
      <w:noProof/>
      <w:color w:val="000000"/>
      <w:spacing w:val="-2"/>
      <w:szCs w:val="20"/>
    </w:rPr>
  </w:style>
  <w:style w:type="character" w:customStyle="1" w:styleId="ahibodytextChar">
    <w:name w:val="ahi body text Char"/>
    <w:basedOn w:val="DefaultParagraphFont"/>
    <w:link w:val="ahibodytext"/>
    <w:rsid w:val="00F45E2D"/>
    <w:rPr>
      <w:rFonts w:ascii="Times New Roman" w:eastAsia="Times New Roman" w:hAnsi="Times New Roman" w:cs="Times New Roman"/>
      <w:noProof/>
      <w:color w:val="000000"/>
      <w:spacing w:val="-2"/>
      <w:szCs w:val="20"/>
    </w:rPr>
  </w:style>
  <w:style w:type="paragraph" w:customStyle="1" w:styleId="ahilevel1head">
    <w:name w:val="ahi level 1 head"/>
    <w:rsid w:val="00F45E2D"/>
    <w:pPr>
      <w:spacing w:after="0" w:line="240" w:lineRule="auto"/>
    </w:pPr>
    <w:rPr>
      <w:rFonts w:ascii="Arial" w:eastAsia="Times" w:hAnsi="Arial" w:cs="Times New Roman"/>
      <w:b/>
      <w:noProof/>
      <w:sz w:val="28"/>
      <w:szCs w:val="20"/>
    </w:rPr>
  </w:style>
  <w:style w:type="character" w:styleId="Strong">
    <w:name w:val="Strong"/>
    <w:basedOn w:val="DefaultParagraphFont"/>
    <w:uiPriority w:val="22"/>
    <w:qFormat/>
    <w:rsid w:val="00F45E2D"/>
    <w:rPr>
      <w:b/>
      <w:bCs/>
    </w:rPr>
  </w:style>
  <w:style w:type="paragraph" w:customStyle="1" w:styleId="IFADparagraphnumbering">
    <w:name w:val="IFAD paragraph numbering"/>
    <w:basedOn w:val="Normal"/>
    <w:rsid w:val="00F45E2D"/>
    <w:pPr>
      <w:numPr>
        <w:numId w:val="3"/>
      </w:numPr>
      <w:spacing w:after="0" w:line="240" w:lineRule="auto"/>
      <w:jc w:val="both"/>
    </w:pPr>
    <w:rPr>
      <w:rFonts w:ascii="Whitney-Semibold" w:eastAsia="Times New Roman" w:hAnsi="Whitney-Semibold" w:cs="Times New Roman"/>
      <w:szCs w:val="20"/>
      <w:lang w:val="en-GB"/>
    </w:rPr>
  </w:style>
  <w:style w:type="paragraph" w:customStyle="1" w:styleId="IFADparagraphno2ndlevel">
    <w:name w:val="IFAD paragraph no. 2nd level"/>
    <w:basedOn w:val="Normal"/>
    <w:rsid w:val="00F45E2D"/>
    <w:pPr>
      <w:numPr>
        <w:ilvl w:val="1"/>
        <w:numId w:val="3"/>
      </w:numPr>
      <w:spacing w:after="0" w:line="240" w:lineRule="auto"/>
      <w:jc w:val="both"/>
    </w:pPr>
    <w:rPr>
      <w:rFonts w:ascii="Whitney-Semibold" w:eastAsia="Times New Roman" w:hAnsi="Whitney-Semibold" w:cs="Times New Roman"/>
      <w:szCs w:val="20"/>
      <w:lang w:val="en-GB"/>
    </w:rPr>
  </w:style>
  <w:style w:type="paragraph" w:customStyle="1" w:styleId="IFADparagraphno3rdlevel">
    <w:name w:val="IFAD paragraph no. 3rd level"/>
    <w:basedOn w:val="Normal"/>
    <w:rsid w:val="00F45E2D"/>
    <w:pPr>
      <w:numPr>
        <w:ilvl w:val="2"/>
        <w:numId w:val="3"/>
      </w:numPr>
      <w:spacing w:after="0" w:line="240" w:lineRule="auto"/>
      <w:jc w:val="both"/>
    </w:pPr>
    <w:rPr>
      <w:rFonts w:ascii="Whitney-Semibold" w:eastAsia="Times New Roman" w:hAnsi="Whitney-Semibold" w:cs="Times New Roman"/>
      <w:szCs w:val="20"/>
      <w:lang w:val="en-GB"/>
    </w:rPr>
  </w:style>
  <w:style w:type="paragraph" w:customStyle="1" w:styleId="IFADparagraphno4thlevel">
    <w:name w:val="IFAD paragraph no. 4th level"/>
    <w:basedOn w:val="Normal"/>
    <w:rsid w:val="00F45E2D"/>
    <w:pPr>
      <w:numPr>
        <w:ilvl w:val="3"/>
        <w:numId w:val="3"/>
      </w:numPr>
      <w:spacing w:after="0" w:line="240" w:lineRule="auto"/>
      <w:jc w:val="both"/>
    </w:pPr>
    <w:rPr>
      <w:rFonts w:ascii="Whitney-Semibold" w:eastAsia="Times New Roman" w:hAnsi="Whitney-Semibold" w:cs="Times New Roman"/>
      <w:szCs w:val="20"/>
      <w:lang w:val="en-GB"/>
    </w:rPr>
  </w:style>
  <w:style w:type="paragraph" w:styleId="BalloonText">
    <w:name w:val="Balloon Text"/>
    <w:basedOn w:val="Normal"/>
    <w:link w:val="BalloonTextChar"/>
    <w:unhideWhenUsed/>
    <w:rsid w:val="00F45E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45E2D"/>
    <w:rPr>
      <w:rFonts w:ascii="Tahoma" w:eastAsia="Times New Roman" w:hAnsi="Tahoma" w:cs="Tahoma"/>
      <w:sz w:val="16"/>
      <w:szCs w:val="16"/>
    </w:rPr>
  </w:style>
  <w:style w:type="paragraph" w:styleId="ListBullet">
    <w:name w:val="List Bullet"/>
    <w:basedOn w:val="Normal"/>
    <w:rsid w:val="00F45E2D"/>
    <w:pPr>
      <w:numPr>
        <w:numId w:val="4"/>
      </w:numPr>
      <w:spacing w:after="0" w:line="240" w:lineRule="auto"/>
    </w:pPr>
    <w:rPr>
      <w:rFonts w:ascii="Whitney-Semibold" w:eastAsia="Times New Roman" w:hAnsi="Whitney-Semibold" w:cs="Times New Roman"/>
      <w:sz w:val="24"/>
      <w:szCs w:val="24"/>
    </w:rPr>
  </w:style>
  <w:style w:type="character" w:styleId="BookTitle">
    <w:name w:val="Book Title"/>
    <w:basedOn w:val="DefaultParagraphFont"/>
    <w:uiPriority w:val="33"/>
    <w:qFormat/>
    <w:rsid w:val="00F45E2D"/>
    <w:rPr>
      <w:b/>
      <w:bCs/>
      <w:smallCaps/>
      <w:spacing w:val="5"/>
    </w:rPr>
  </w:style>
  <w:style w:type="character" w:styleId="FollowedHyperlink">
    <w:name w:val="FollowedHyperlink"/>
    <w:basedOn w:val="DefaultParagraphFont"/>
    <w:uiPriority w:val="99"/>
    <w:rsid w:val="00F45E2D"/>
    <w:rPr>
      <w:rFonts w:cs="Times New Roman"/>
      <w:color w:val="800080"/>
      <w:u w:val="single"/>
    </w:rPr>
  </w:style>
  <w:style w:type="paragraph" w:styleId="BodyText">
    <w:name w:val="Body Text"/>
    <w:basedOn w:val="Normal"/>
    <w:link w:val="BodyTextChar"/>
    <w:uiPriority w:val="99"/>
    <w:rsid w:val="00F45E2D"/>
    <w:pPr>
      <w:tabs>
        <w:tab w:val="left" w:pos="-1440"/>
        <w:tab w:val="left" w:pos="-720"/>
      </w:tabs>
      <w:suppressAutoHyphens/>
      <w:spacing w:after="0" w:line="240" w:lineRule="auto"/>
      <w:jc w:val="both"/>
    </w:pPr>
    <w:rPr>
      <w:rFonts w:ascii="Whitney-Semibold" w:eastAsia="Times New Roman" w:hAnsi="Whitney-Semibold" w:cs="Arial"/>
      <w:spacing w:val="-3"/>
      <w:lang w:val="en-GB"/>
    </w:rPr>
  </w:style>
  <w:style w:type="character" w:customStyle="1" w:styleId="BodyTextChar">
    <w:name w:val="Body Text Char"/>
    <w:basedOn w:val="DefaultParagraphFont"/>
    <w:link w:val="BodyText"/>
    <w:uiPriority w:val="99"/>
    <w:rsid w:val="00F45E2D"/>
    <w:rPr>
      <w:rFonts w:ascii="Whitney-Semibold" w:eastAsia="Times New Roman" w:hAnsi="Whitney-Semibold" w:cs="Arial"/>
      <w:spacing w:val="-3"/>
      <w:lang w:val="en-GB"/>
    </w:rPr>
  </w:style>
  <w:style w:type="paragraph" w:styleId="BodyText2">
    <w:name w:val="Body Text 2"/>
    <w:basedOn w:val="Normal"/>
    <w:link w:val="BodyText2Char"/>
    <w:uiPriority w:val="99"/>
    <w:rsid w:val="00F45E2D"/>
    <w:pPr>
      <w:spacing w:after="0" w:line="240" w:lineRule="auto"/>
    </w:pPr>
    <w:rPr>
      <w:rFonts w:ascii="Whitney-Semibold" w:eastAsia="Times New Roman" w:hAnsi="Whitney-Semibold" w:cs="Arial"/>
      <w:lang w:val="en-GB"/>
    </w:rPr>
  </w:style>
  <w:style w:type="character" w:customStyle="1" w:styleId="BodyText2Char">
    <w:name w:val="Body Text 2 Char"/>
    <w:basedOn w:val="DefaultParagraphFont"/>
    <w:link w:val="BodyText2"/>
    <w:uiPriority w:val="99"/>
    <w:rsid w:val="00F45E2D"/>
    <w:rPr>
      <w:rFonts w:ascii="Whitney-Semibold" w:eastAsia="Times New Roman" w:hAnsi="Whitney-Semibold" w:cs="Arial"/>
      <w:lang w:val="en-GB"/>
    </w:rPr>
  </w:style>
  <w:style w:type="paragraph" w:styleId="BodyTextIndent">
    <w:name w:val="Body Text Indent"/>
    <w:basedOn w:val="Normal"/>
    <w:link w:val="BodyTextIndentChar"/>
    <w:uiPriority w:val="99"/>
    <w:rsid w:val="00F45E2D"/>
    <w:pPr>
      <w:tabs>
        <w:tab w:val="left" w:pos="-720"/>
        <w:tab w:val="left" w:pos="0"/>
        <w:tab w:val="left" w:pos="720"/>
        <w:tab w:val="left" w:pos="1440"/>
        <w:tab w:val="left" w:pos="2160"/>
        <w:tab w:val="left" w:pos="2880"/>
      </w:tabs>
      <w:suppressAutoHyphens/>
      <w:spacing w:after="0" w:line="240" w:lineRule="auto"/>
      <w:ind w:left="3600" w:hanging="3600"/>
      <w:jc w:val="both"/>
    </w:pPr>
    <w:rPr>
      <w:rFonts w:ascii="Whitney-Semibold" w:eastAsia="Times New Roman" w:hAnsi="Whitney-Semibold" w:cs="Arial"/>
      <w:spacing w:val="-3"/>
      <w:lang w:val="en-GB"/>
    </w:rPr>
  </w:style>
  <w:style w:type="character" w:customStyle="1" w:styleId="BodyTextIndentChar">
    <w:name w:val="Body Text Indent Char"/>
    <w:basedOn w:val="DefaultParagraphFont"/>
    <w:link w:val="BodyTextIndent"/>
    <w:uiPriority w:val="99"/>
    <w:rsid w:val="00F45E2D"/>
    <w:rPr>
      <w:rFonts w:ascii="Whitney-Semibold" w:eastAsia="Times New Roman" w:hAnsi="Whitney-Semibold" w:cs="Arial"/>
      <w:spacing w:val="-3"/>
      <w:lang w:val="en-GB"/>
    </w:rPr>
  </w:style>
  <w:style w:type="paragraph" w:styleId="BodyTextIndent2">
    <w:name w:val="Body Text Indent 2"/>
    <w:basedOn w:val="Normal"/>
    <w:link w:val="BodyTextIndent2Char"/>
    <w:uiPriority w:val="99"/>
    <w:rsid w:val="00F45E2D"/>
    <w:pPr>
      <w:tabs>
        <w:tab w:val="left" w:pos="-720"/>
        <w:tab w:val="left" w:pos="0"/>
        <w:tab w:val="left" w:pos="720"/>
        <w:tab w:val="left" w:pos="1440"/>
        <w:tab w:val="left" w:pos="2160"/>
        <w:tab w:val="left" w:pos="2880"/>
      </w:tabs>
      <w:suppressAutoHyphens/>
      <w:spacing w:after="0" w:line="240" w:lineRule="auto"/>
      <w:ind w:left="360"/>
    </w:pPr>
    <w:rPr>
      <w:rFonts w:ascii="Whitney-Semibold" w:eastAsia="Times New Roman" w:hAnsi="Whitney-Semibold" w:cs="Arial"/>
      <w:spacing w:val="-3"/>
      <w:lang w:val="en-GB"/>
    </w:rPr>
  </w:style>
  <w:style w:type="character" w:customStyle="1" w:styleId="BodyTextIndent2Char">
    <w:name w:val="Body Text Indent 2 Char"/>
    <w:basedOn w:val="DefaultParagraphFont"/>
    <w:link w:val="BodyTextIndent2"/>
    <w:uiPriority w:val="99"/>
    <w:rsid w:val="00F45E2D"/>
    <w:rPr>
      <w:rFonts w:ascii="Whitney-Semibold" w:eastAsia="Times New Roman" w:hAnsi="Whitney-Semibold" w:cs="Arial"/>
      <w:spacing w:val="-3"/>
      <w:lang w:val="en-GB"/>
    </w:rPr>
  </w:style>
  <w:style w:type="paragraph" w:styleId="BodyTextIndent3">
    <w:name w:val="Body Text Indent 3"/>
    <w:basedOn w:val="Normal"/>
    <w:link w:val="BodyTextIndent3Char"/>
    <w:uiPriority w:val="99"/>
    <w:rsid w:val="00F45E2D"/>
    <w:pPr>
      <w:tabs>
        <w:tab w:val="left" w:pos="-720"/>
      </w:tabs>
      <w:suppressAutoHyphens/>
      <w:spacing w:after="0" w:line="240" w:lineRule="auto"/>
      <w:ind w:left="360"/>
      <w:jc w:val="both"/>
    </w:pPr>
    <w:rPr>
      <w:rFonts w:ascii="Whitney-Semibold" w:eastAsia="Times New Roman" w:hAnsi="Whitney-Semibold" w:cs="Arial"/>
      <w:spacing w:val="-3"/>
      <w:lang w:val="en-GB"/>
    </w:rPr>
  </w:style>
  <w:style w:type="character" w:customStyle="1" w:styleId="BodyTextIndent3Char">
    <w:name w:val="Body Text Indent 3 Char"/>
    <w:basedOn w:val="DefaultParagraphFont"/>
    <w:link w:val="BodyTextIndent3"/>
    <w:uiPriority w:val="99"/>
    <w:rsid w:val="00F45E2D"/>
    <w:rPr>
      <w:rFonts w:ascii="Whitney-Semibold" w:eastAsia="Times New Roman" w:hAnsi="Whitney-Semibold" w:cs="Arial"/>
      <w:spacing w:val="-3"/>
      <w:lang w:val="en-GB"/>
    </w:rPr>
  </w:style>
  <w:style w:type="paragraph" w:customStyle="1" w:styleId="Tel">
    <w:name w:val="Tel"/>
    <w:uiPriority w:val="99"/>
    <w:rsid w:val="00F45E2D"/>
    <w:pPr>
      <w:spacing w:after="0" w:line="200" w:lineRule="atLeast"/>
    </w:pPr>
    <w:rPr>
      <w:rFonts w:ascii="Helvetica" w:eastAsia="Times New Roman" w:hAnsi="Helvetica" w:cs="Times New Roman"/>
      <w:b/>
      <w:color w:val="000000"/>
      <w:sz w:val="16"/>
      <w:szCs w:val="20"/>
    </w:rPr>
  </w:style>
  <w:style w:type="paragraph" w:styleId="NormalIndent">
    <w:name w:val="Normal Indent"/>
    <w:basedOn w:val="Normal"/>
    <w:uiPriority w:val="99"/>
    <w:rsid w:val="00F45E2D"/>
    <w:pPr>
      <w:spacing w:after="0" w:line="240" w:lineRule="auto"/>
      <w:ind w:left="284" w:hanging="284"/>
    </w:pPr>
    <w:rPr>
      <w:rFonts w:ascii="Arial" w:eastAsia="Times New Roman" w:hAnsi="Arial" w:cs="Arial"/>
    </w:rPr>
  </w:style>
  <w:style w:type="paragraph" w:customStyle="1" w:styleId="Heading">
    <w:name w:val="Heading"/>
    <w:basedOn w:val="Normal"/>
    <w:uiPriority w:val="99"/>
    <w:rsid w:val="00F45E2D"/>
    <w:pPr>
      <w:widowControl w:val="0"/>
      <w:spacing w:before="60" w:after="0" w:line="180" w:lineRule="exact"/>
    </w:pPr>
    <w:rPr>
      <w:rFonts w:ascii="Arial" w:eastAsia="Times New Roman" w:hAnsi="Arial" w:cs="Times New Roman"/>
      <w:b/>
      <w:sz w:val="18"/>
      <w:szCs w:val="20"/>
      <w:lang w:val="en-GB" w:eastAsia="en-GB"/>
    </w:rPr>
  </w:style>
  <w:style w:type="character" w:styleId="CommentReference">
    <w:name w:val="annotation reference"/>
    <w:basedOn w:val="DefaultParagraphFont"/>
    <w:uiPriority w:val="99"/>
    <w:rsid w:val="00F45E2D"/>
    <w:rPr>
      <w:rFonts w:cs="Times New Roman"/>
      <w:sz w:val="16"/>
      <w:szCs w:val="16"/>
    </w:rPr>
  </w:style>
  <w:style w:type="paragraph" w:styleId="CommentText">
    <w:name w:val="annotation text"/>
    <w:basedOn w:val="Normal"/>
    <w:link w:val="CommentTextChar"/>
    <w:uiPriority w:val="99"/>
    <w:rsid w:val="00F45E2D"/>
    <w:pPr>
      <w:spacing w:after="0" w:line="240" w:lineRule="auto"/>
    </w:pPr>
    <w:rPr>
      <w:rFonts w:ascii="Arial" w:eastAsia="Times" w:hAnsi="Arial" w:cs="Arial"/>
      <w:sz w:val="20"/>
      <w:szCs w:val="20"/>
    </w:rPr>
  </w:style>
  <w:style w:type="character" w:customStyle="1" w:styleId="CommentTextChar">
    <w:name w:val="Comment Text Char"/>
    <w:basedOn w:val="DefaultParagraphFont"/>
    <w:link w:val="CommentText"/>
    <w:uiPriority w:val="99"/>
    <w:rsid w:val="00F45E2D"/>
    <w:rPr>
      <w:rFonts w:ascii="Arial" w:eastAsia="Times" w:hAnsi="Arial" w:cs="Arial"/>
      <w:sz w:val="20"/>
      <w:szCs w:val="20"/>
    </w:rPr>
  </w:style>
  <w:style w:type="paragraph" w:styleId="CommentSubject">
    <w:name w:val="annotation subject"/>
    <w:basedOn w:val="CommentText"/>
    <w:next w:val="CommentText"/>
    <w:link w:val="CommentSubjectChar"/>
    <w:uiPriority w:val="99"/>
    <w:rsid w:val="00F45E2D"/>
    <w:rPr>
      <w:b/>
      <w:bCs/>
    </w:rPr>
  </w:style>
  <w:style w:type="character" w:customStyle="1" w:styleId="CommentSubjectChar">
    <w:name w:val="Comment Subject Char"/>
    <w:basedOn w:val="CommentTextChar"/>
    <w:link w:val="CommentSubject"/>
    <w:uiPriority w:val="99"/>
    <w:rsid w:val="00F45E2D"/>
    <w:rPr>
      <w:rFonts w:ascii="Arial" w:eastAsia="Times" w:hAnsi="Arial" w:cs="Arial"/>
      <w:b/>
      <w:bCs/>
      <w:sz w:val="20"/>
      <w:szCs w:val="20"/>
    </w:rPr>
  </w:style>
  <w:style w:type="paragraph" w:customStyle="1" w:styleId="RNo">
    <w:name w:val="RNo."/>
    <w:basedOn w:val="Header"/>
    <w:rsid w:val="00F45E2D"/>
    <w:pPr>
      <w:tabs>
        <w:tab w:val="clear" w:pos="4680"/>
        <w:tab w:val="clear" w:pos="9360"/>
        <w:tab w:val="center" w:pos="4153"/>
        <w:tab w:val="right" w:pos="8306"/>
      </w:tabs>
      <w:spacing w:before="120"/>
      <w:ind w:right="-115"/>
    </w:pPr>
    <w:rPr>
      <w:rFonts w:ascii="Whitney-Semibold" w:eastAsia="Times New Roman" w:hAnsi="Whitney-Semibold" w:cs="Times New Roman"/>
      <w:b/>
      <w:szCs w:val="20"/>
      <w:lang w:val="en-GB"/>
    </w:rPr>
  </w:style>
  <w:style w:type="paragraph" w:customStyle="1" w:styleId="TableText">
    <w:name w:val="Table Text"/>
    <w:basedOn w:val="Normal"/>
    <w:autoRedefine/>
    <w:rsid w:val="00F45E2D"/>
    <w:pPr>
      <w:spacing w:before="60" w:after="0" w:line="180" w:lineRule="atLeast"/>
      <w:jc w:val="both"/>
    </w:pPr>
    <w:rPr>
      <w:rFonts w:ascii="Arial" w:eastAsia="Times New Roman" w:hAnsi="Arial" w:cs="Times New Roman"/>
      <w:spacing w:val="-5"/>
      <w:sz w:val="16"/>
      <w:szCs w:val="16"/>
    </w:rPr>
  </w:style>
  <w:style w:type="paragraph" w:customStyle="1" w:styleId="tabletextright">
    <w:name w:val="table text right"/>
    <w:basedOn w:val="TableText"/>
    <w:rsid w:val="00F45E2D"/>
    <w:pPr>
      <w:jc w:val="right"/>
    </w:pPr>
  </w:style>
  <w:style w:type="paragraph" w:customStyle="1" w:styleId="Tabletextboldandright">
    <w:name w:val="Table text bold and right"/>
    <w:basedOn w:val="TableText"/>
    <w:autoRedefine/>
    <w:rsid w:val="00F45E2D"/>
    <w:pPr>
      <w:jc w:val="right"/>
    </w:pPr>
    <w:rPr>
      <w:b/>
      <w:bCs/>
    </w:rPr>
  </w:style>
  <w:style w:type="paragraph" w:customStyle="1" w:styleId="NumberedNormal">
    <w:name w:val="Numbered Normal"/>
    <w:basedOn w:val="Normal"/>
    <w:rsid w:val="00F45E2D"/>
    <w:pPr>
      <w:numPr>
        <w:numId w:val="5"/>
      </w:numPr>
      <w:tabs>
        <w:tab w:val="clear" w:pos="360"/>
        <w:tab w:val="left" w:pos="567"/>
      </w:tabs>
      <w:spacing w:after="120" w:line="240" w:lineRule="auto"/>
    </w:pPr>
    <w:rPr>
      <w:rFonts w:ascii="Trebuchet MS" w:eastAsia="Times New Roman" w:hAnsi="Trebuchet MS" w:cs="Times New Roman"/>
      <w:szCs w:val="20"/>
      <w:lang w:val="en-GB"/>
    </w:rPr>
  </w:style>
  <w:style w:type="paragraph" w:styleId="BlockText">
    <w:name w:val="Block Text"/>
    <w:basedOn w:val="Normal"/>
    <w:rsid w:val="00F45E2D"/>
    <w:pPr>
      <w:spacing w:after="0" w:line="240" w:lineRule="auto"/>
      <w:ind w:left="-720" w:right="-871"/>
    </w:pPr>
    <w:rPr>
      <w:rFonts w:ascii="Whitney-Semibold" w:eastAsia="Times New Roman" w:hAnsi="Whitney-Semibold" w:cs="Times New Roman"/>
      <w:sz w:val="28"/>
      <w:szCs w:val="20"/>
    </w:rPr>
  </w:style>
  <w:style w:type="paragraph" w:customStyle="1" w:styleId="ListBullet1">
    <w:name w:val="List Bullet1"/>
    <w:basedOn w:val="Normal"/>
    <w:rsid w:val="00F45E2D"/>
    <w:pPr>
      <w:numPr>
        <w:numId w:val="6"/>
      </w:numPr>
      <w:tabs>
        <w:tab w:val="left" w:pos="720"/>
        <w:tab w:val="left" w:pos="1080"/>
        <w:tab w:val="right" w:pos="9000"/>
      </w:tabs>
      <w:spacing w:after="0" w:line="240" w:lineRule="auto"/>
      <w:ind w:left="720" w:right="360" w:hanging="360"/>
      <w:jc w:val="both"/>
    </w:pPr>
    <w:rPr>
      <w:rFonts w:ascii="Whitney-Semibold" w:eastAsia="Times New Roman" w:hAnsi="Whitney-Semibold" w:cs="Times New Roman"/>
      <w:sz w:val="24"/>
      <w:szCs w:val="20"/>
      <w:lang w:val="en-GB"/>
    </w:rPr>
  </w:style>
  <w:style w:type="paragraph" w:customStyle="1" w:styleId="Lastbullet">
    <w:name w:val="Last bullet"/>
    <w:basedOn w:val="ListBullet1"/>
    <w:next w:val="Normal"/>
    <w:rsid w:val="00F45E2D"/>
    <w:pPr>
      <w:spacing w:after="200"/>
    </w:pPr>
  </w:style>
  <w:style w:type="paragraph" w:customStyle="1" w:styleId="StdAgrLevel1">
    <w:name w:val="StdAgrLevel1"/>
    <w:basedOn w:val="Normal"/>
    <w:rsid w:val="00F45E2D"/>
    <w:pPr>
      <w:keepNext/>
      <w:keepLines/>
      <w:numPr>
        <w:numId w:val="7"/>
      </w:numPr>
      <w:spacing w:before="300" w:after="300" w:line="240" w:lineRule="auto"/>
      <w:outlineLvl w:val="0"/>
    </w:pPr>
    <w:rPr>
      <w:rFonts w:ascii="Arial Bold" w:eastAsia="Times New Roman" w:hAnsi="Arial Bold" w:cs="Times New Roman"/>
      <w:b/>
      <w:caps/>
      <w:sz w:val="24"/>
      <w:szCs w:val="24"/>
    </w:rPr>
  </w:style>
  <w:style w:type="paragraph" w:customStyle="1" w:styleId="StdAgrLevel2">
    <w:name w:val="StdAgrLevel2"/>
    <w:basedOn w:val="Normal"/>
    <w:link w:val="StdAgrLevel2Char"/>
    <w:rsid w:val="00F45E2D"/>
    <w:pPr>
      <w:numPr>
        <w:ilvl w:val="1"/>
        <w:numId w:val="7"/>
      </w:numPr>
      <w:spacing w:after="300" w:line="240" w:lineRule="auto"/>
      <w:outlineLvl w:val="1"/>
    </w:pPr>
    <w:rPr>
      <w:rFonts w:ascii="Whitney-Semibold" w:eastAsia="Times New Roman" w:hAnsi="Whitney-Semibold" w:cs="Times New Roman"/>
      <w:sz w:val="24"/>
      <w:szCs w:val="24"/>
    </w:rPr>
  </w:style>
  <w:style w:type="paragraph" w:customStyle="1" w:styleId="StdAgrLevel3">
    <w:name w:val="StdAgrLevel3"/>
    <w:basedOn w:val="Normal"/>
    <w:link w:val="StdAgrLevel3Char"/>
    <w:rsid w:val="00F45E2D"/>
    <w:pPr>
      <w:numPr>
        <w:ilvl w:val="2"/>
        <w:numId w:val="7"/>
      </w:numPr>
      <w:spacing w:after="300" w:line="240" w:lineRule="auto"/>
      <w:outlineLvl w:val="2"/>
    </w:pPr>
    <w:rPr>
      <w:rFonts w:ascii="Whitney-Semibold" w:eastAsia="Times New Roman" w:hAnsi="Whitney-Semibold" w:cs="Times New Roman"/>
      <w:sz w:val="24"/>
      <w:szCs w:val="24"/>
    </w:rPr>
  </w:style>
  <w:style w:type="paragraph" w:customStyle="1" w:styleId="StdAgrLevel4">
    <w:name w:val="StdAgrLevel4"/>
    <w:basedOn w:val="Normal"/>
    <w:rsid w:val="00F45E2D"/>
    <w:pPr>
      <w:numPr>
        <w:ilvl w:val="3"/>
        <w:numId w:val="7"/>
      </w:numPr>
      <w:spacing w:after="300" w:line="240" w:lineRule="auto"/>
      <w:outlineLvl w:val="3"/>
    </w:pPr>
    <w:rPr>
      <w:rFonts w:ascii="Whitney-Semibold" w:eastAsia="Times New Roman" w:hAnsi="Whitney-Semibold" w:cs="Times New Roman"/>
      <w:sz w:val="24"/>
      <w:szCs w:val="24"/>
    </w:rPr>
  </w:style>
  <w:style w:type="paragraph" w:customStyle="1" w:styleId="StdAgrLevel5">
    <w:name w:val="StdAgrLevel5"/>
    <w:basedOn w:val="Normal"/>
    <w:rsid w:val="00F45E2D"/>
    <w:pPr>
      <w:numPr>
        <w:ilvl w:val="4"/>
        <w:numId w:val="7"/>
      </w:numPr>
      <w:spacing w:after="300" w:line="240" w:lineRule="auto"/>
      <w:outlineLvl w:val="4"/>
    </w:pPr>
    <w:rPr>
      <w:rFonts w:ascii="Whitney-Semibold" w:eastAsia="Times New Roman" w:hAnsi="Whitney-Semibold" w:cs="Times New Roman"/>
      <w:sz w:val="24"/>
      <w:szCs w:val="24"/>
    </w:rPr>
  </w:style>
  <w:style w:type="paragraph" w:customStyle="1" w:styleId="StdAgrLevel6">
    <w:name w:val="StdAgrLevel6"/>
    <w:basedOn w:val="Normal"/>
    <w:rsid w:val="00F45E2D"/>
    <w:pPr>
      <w:numPr>
        <w:ilvl w:val="5"/>
        <w:numId w:val="7"/>
      </w:numPr>
      <w:spacing w:after="300" w:line="240" w:lineRule="auto"/>
      <w:outlineLvl w:val="5"/>
    </w:pPr>
    <w:rPr>
      <w:rFonts w:ascii="Whitney-Semibold" w:eastAsia="Times New Roman" w:hAnsi="Whitney-Semibold" w:cs="Times New Roman"/>
      <w:sz w:val="24"/>
      <w:szCs w:val="24"/>
    </w:rPr>
  </w:style>
  <w:style w:type="paragraph" w:customStyle="1" w:styleId="RegNo">
    <w:name w:val="RegNo"/>
    <w:basedOn w:val="Normal"/>
    <w:rsid w:val="00F45E2D"/>
    <w:pPr>
      <w:suppressAutoHyphens/>
      <w:spacing w:after="0" w:line="240" w:lineRule="auto"/>
      <w:jc w:val="center"/>
    </w:pPr>
    <w:rPr>
      <w:rFonts w:ascii="Arial" w:eastAsia="Times New Roman" w:hAnsi="Arial" w:cs="Times New Roman"/>
      <w:szCs w:val="20"/>
      <w:lang w:val="en-ZA"/>
    </w:rPr>
  </w:style>
  <w:style w:type="paragraph" w:customStyle="1" w:styleId="Index">
    <w:name w:val="Index"/>
    <w:basedOn w:val="Normal"/>
    <w:rsid w:val="00F45E2D"/>
    <w:pPr>
      <w:suppressAutoHyphens/>
      <w:spacing w:after="480" w:line="240" w:lineRule="auto"/>
      <w:jc w:val="center"/>
    </w:pPr>
    <w:rPr>
      <w:rFonts w:ascii="Arial Bold" w:eastAsia="Times New Roman" w:hAnsi="Arial Bold" w:cs="Times New Roman"/>
      <w:b/>
      <w:caps/>
      <w:sz w:val="32"/>
      <w:szCs w:val="20"/>
      <w:lang w:val="en-GB"/>
    </w:rPr>
  </w:style>
  <w:style w:type="paragraph" w:styleId="TOC2">
    <w:name w:val="toc 2"/>
    <w:basedOn w:val="Normal"/>
    <w:uiPriority w:val="39"/>
    <w:rsid w:val="00F45E2D"/>
    <w:pPr>
      <w:spacing w:after="0" w:line="240" w:lineRule="auto"/>
      <w:ind w:left="240"/>
    </w:pPr>
    <w:rPr>
      <w:rFonts w:ascii="Calibri" w:eastAsia="Times New Roman" w:hAnsi="Calibri" w:cs="Times New Roman"/>
      <w:smallCaps/>
      <w:sz w:val="20"/>
      <w:szCs w:val="20"/>
    </w:rPr>
  </w:style>
  <w:style w:type="paragraph" w:customStyle="1" w:styleId="TramLines">
    <w:name w:val="TramLines"/>
    <w:basedOn w:val="Normal"/>
    <w:rsid w:val="00F45E2D"/>
    <w:pPr>
      <w:pBdr>
        <w:top w:val="single" w:sz="8" w:space="6" w:color="auto"/>
        <w:bottom w:val="single" w:sz="8" w:space="6" w:color="auto"/>
      </w:pBdr>
      <w:tabs>
        <w:tab w:val="left" w:pos="567"/>
        <w:tab w:val="right" w:pos="9029"/>
      </w:tabs>
      <w:suppressAutoHyphens/>
      <w:spacing w:after="0" w:line="240" w:lineRule="auto"/>
      <w:jc w:val="both"/>
    </w:pPr>
    <w:rPr>
      <w:rFonts w:ascii="Arial Bold" w:eastAsia="Times New Roman" w:hAnsi="Arial Bold" w:cs="Times New Roman"/>
      <w:b/>
      <w:caps/>
      <w:szCs w:val="20"/>
      <w:lang w:val="en-GB"/>
    </w:rPr>
  </w:style>
  <w:style w:type="paragraph" w:customStyle="1" w:styleId="StdLetLevel1">
    <w:name w:val="StdLetLevel1"/>
    <w:basedOn w:val="Normal"/>
    <w:link w:val="StdLetLevel1Char"/>
    <w:rsid w:val="00F45E2D"/>
    <w:pPr>
      <w:suppressAutoHyphens/>
      <w:spacing w:after="300" w:line="360" w:lineRule="auto"/>
      <w:ind w:left="360" w:hanging="360"/>
      <w:jc w:val="both"/>
    </w:pPr>
    <w:rPr>
      <w:rFonts w:ascii="Arial" w:eastAsia="Times New Roman" w:hAnsi="Arial" w:cs="Times New Roman"/>
      <w:szCs w:val="20"/>
      <w:lang w:val="en-GB"/>
    </w:rPr>
  </w:style>
  <w:style w:type="character" w:customStyle="1" w:styleId="StdAgrLevel2Char">
    <w:name w:val="StdAgrLevel2 Char"/>
    <w:basedOn w:val="DefaultParagraphFont"/>
    <w:link w:val="StdAgrLevel2"/>
    <w:rsid w:val="00F45E2D"/>
    <w:rPr>
      <w:rFonts w:ascii="Whitney-Semibold" w:eastAsia="Times New Roman" w:hAnsi="Whitney-Semibold" w:cs="Times New Roman"/>
      <w:sz w:val="24"/>
      <w:szCs w:val="24"/>
    </w:rPr>
  </w:style>
  <w:style w:type="paragraph" w:customStyle="1" w:styleId="SignLines">
    <w:name w:val="SignLines"/>
    <w:basedOn w:val="Normal"/>
    <w:rsid w:val="00F45E2D"/>
    <w:pPr>
      <w:keepNext/>
      <w:keepLines/>
      <w:tabs>
        <w:tab w:val="left" w:pos="567"/>
        <w:tab w:val="right" w:pos="4395"/>
        <w:tab w:val="left" w:pos="5245"/>
        <w:tab w:val="right" w:pos="9072"/>
      </w:tabs>
      <w:suppressAutoHyphens/>
      <w:spacing w:after="0" w:line="240" w:lineRule="auto"/>
      <w:jc w:val="both"/>
    </w:pPr>
    <w:rPr>
      <w:rFonts w:ascii="Arial" w:eastAsia="Times New Roman" w:hAnsi="Arial" w:cs="Times New Roman"/>
      <w:szCs w:val="20"/>
      <w:lang w:val="en-GB"/>
    </w:rPr>
  </w:style>
  <w:style w:type="character" w:customStyle="1" w:styleId="StdAgrLevel3Char">
    <w:name w:val="StdAgrLevel3 Char"/>
    <w:basedOn w:val="DefaultParagraphFont"/>
    <w:link w:val="StdAgrLevel3"/>
    <w:rsid w:val="00F45E2D"/>
    <w:rPr>
      <w:rFonts w:ascii="Whitney-Semibold" w:eastAsia="Times New Roman" w:hAnsi="Whitney-Semibold" w:cs="Times New Roman"/>
      <w:sz w:val="24"/>
      <w:szCs w:val="24"/>
    </w:rPr>
  </w:style>
  <w:style w:type="character" w:customStyle="1" w:styleId="StdLetLevel1Char">
    <w:name w:val="StdLetLevel1 Char"/>
    <w:basedOn w:val="DefaultParagraphFont"/>
    <w:link w:val="StdLetLevel1"/>
    <w:rsid w:val="00F45E2D"/>
    <w:rPr>
      <w:rFonts w:ascii="Arial" w:eastAsia="Times New Roman" w:hAnsi="Arial" w:cs="Times New Roman"/>
      <w:szCs w:val="20"/>
      <w:lang w:val="en-GB"/>
    </w:rPr>
  </w:style>
  <w:style w:type="paragraph" w:styleId="TOC1">
    <w:name w:val="toc 1"/>
    <w:basedOn w:val="Normal"/>
    <w:next w:val="Normal"/>
    <w:autoRedefine/>
    <w:uiPriority w:val="39"/>
    <w:unhideWhenUsed/>
    <w:rsid w:val="00F45E2D"/>
    <w:pPr>
      <w:spacing w:before="120" w:after="120" w:line="240" w:lineRule="auto"/>
    </w:pPr>
    <w:rPr>
      <w:rFonts w:ascii="Calibri" w:eastAsia="Times New Roman" w:hAnsi="Calibri" w:cs="Times New Roman"/>
      <w:b/>
      <w:bCs/>
      <w:caps/>
      <w:sz w:val="20"/>
      <w:szCs w:val="20"/>
    </w:rPr>
  </w:style>
  <w:style w:type="paragraph" w:styleId="BodyText3">
    <w:name w:val="Body Text 3"/>
    <w:basedOn w:val="Normal"/>
    <w:link w:val="BodyText3Char"/>
    <w:uiPriority w:val="99"/>
    <w:unhideWhenUsed/>
    <w:rsid w:val="00F45E2D"/>
    <w:pPr>
      <w:spacing w:after="120" w:line="240" w:lineRule="auto"/>
    </w:pPr>
    <w:rPr>
      <w:rFonts w:ascii="Whitney-Semibold" w:eastAsia="Times New Roman" w:hAnsi="Whitney-Semibold" w:cs="Times New Roman"/>
      <w:sz w:val="16"/>
      <w:szCs w:val="16"/>
    </w:rPr>
  </w:style>
  <w:style w:type="character" w:customStyle="1" w:styleId="BodyText3Char">
    <w:name w:val="Body Text 3 Char"/>
    <w:basedOn w:val="DefaultParagraphFont"/>
    <w:link w:val="BodyText3"/>
    <w:uiPriority w:val="99"/>
    <w:rsid w:val="00F45E2D"/>
    <w:rPr>
      <w:rFonts w:ascii="Whitney-Semibold" w:eastAsia="Times New Roman" w:hAnsi="Whitney-Semibold" w:cs="Times New Roman"/>
      <w:sz w:val="16"/>
      <w:szCs w:val="16"/>
    </w:rPr>
  </w:style>
  <w:style w:type="paragraph" w:styleId="DocumentMap">
    <w:name w:val="Document Map"/>
    <w:basedOn w:val="Normal"/>
    <w:link w:val="DocumentMapChar"/>
    <w:uiPriority w:val="99"/>
    <w:semiHidden/>
    <w:rsid w:val="00F45E2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F45E2D"/>
    <w:rPr>
      <w:rFonts w:ascii="Tahoma" w:eastAsia="Times New Roman" w:hAnsi="Tahoma" w:cs="Tahoma"/>
      <w:sz w:val="20"/>
      <w:szCs w:val="20"/>
      <w:shd w:val="clear" w:color="auto" w:fill="000080"/>
    </w:rPr>
  </w:style>
  <w:style w:type="paragraph" w:styleId="Subtitle">
    <w:name w:val="Subtitle"/>
    <w:basedOn w:val="Normal"/>
    <w:link w:val="SubtitleChar"/>
    <w:qFormat/>
    <w:rsid w:val="00F45E2D"/>
    <w:pPr>
      <w:spacing w:after="0" w:line="240" w:lineRule="auto"/>
      <w:jc w:val="center"/>
    </w:pPr>
    <w:rPr>
      <w:rFonts w:ascii="Arial" w:eastAsia="Times New Roman" w:hAnsi="Arial" w:cs="Arial"/>
      <w:sz w:val="24"/>
      <w:szCs w:val="20"/>
    </w:rPr>
  </w:style>
  <w:style w:type="character" w:customStyle="1" w:styleId="SubtitleChar">
    <w:name w:val="Subtitle Char"/>
    <w:basedOn w:val="DefaultParagraphFont"/>
    <w:link w:val="Subtitle"/>
    <w:rsid w:val="00F45E2D"/>
    <w:rPr>
      <w:rFonts w:ascii="Arial" w:eastAsia="Times New Roman" w:hAnsi="Arial" w:cs="Arial"/>
      <w:sz w:val="24"/>
      <w:szCs w:val="20"/>
    </w:rPr>
  </w:style>
  <w:style w:type="paragraph" w:customStyle="1" w:styleId="RNo0">
    <w:name w:val="R No."/>
    <w:basedOn w:val="Normal"/>
    <w:rsid w:val="00F45E2D"/>
    <w:pPr>
      <w:spacing w:before="120" w:after="120" w:line="240" w:lineRule="auto"/>
    </w:pPr>
    <w:rPr>
      <w:rFonts w:ascii="Whitney-Semibold" w:eastAsia="Times New Roman" w:hAnsi="Whitney-Semibold" w:cs="Times New Roman"/>
      <w:b/>
      <w:sz w:val="28"/>
      <w:szCs w:val="20"/>
      <w:lang w:eastAsia="en-GB"/>
    </w:rPr>
  </w:style>
  <w:style w:type="paragraph" w:customStyle="1" w:styleId="a">
    <w:name w:val="_"/>
    <w:basedOn w:val="Normal"/>
    <w:rsid w:val="00F45E2D"/>
    <w:pPr>
      <w:widowControl w:val="0"/>
      <w:spacing w:after="0" w:line="240" w:lineRule="auto"/>
      <w:ind w:left="1368" w:hanging="720"/>
    </w:pPr>
    <w:rPr>
      <w:rFonts w:ascii="Whitney-Semibold" w:eastAsia="Times New Roman" w:hAnsi="Whitney-Semibold" w:cs="Times New Roman"/>
      <w:snapToGrid w:val="0"/>
      <w:sz w:val="24"/>
      <w:szCs w:val="20"/>
    </w:rPr>
  </w:style>
  <w:style w:type="character" w:styleId="Emphasis">
    <w:name w:val="Emphasis"/>
    <w:basedOn w:val="DefaultParagraphFont"/>
    <w:uiPriority w:val="20"/>
    <w:qFormat/>
    <w:rsid w:val="00F45E2D"/>
    <w:rPr>
      <w:i/>
      <w:iCs/>
    </w:rPr>
  </w:style>
  <w:style w:type="character" w:customStyle="1" w:styleId="EmailStyle108">
    <w:name w:val="EmailStyle108"/>
    <w:basedOn w:val="DefaultParagraphFont"/>
    <w:semiHidden/>
    <w:rsid w:val="00F45E2D"/>
    <w:rPr>
      <w:rFonts w:ascii="Arial" w:hAnsi="Arial" w:cs="Arial"/>
      <w:color w:val="000080"/>
      <w:sz w:val="20"/>
      <w:szCs w:val="20"/>
    </w:rPr>
  </w:style>
  <w:style w:type="character" w:styleId="HTMLAcronym">
    <w:name w:val="HTML Acronym"/>
    <w:basedOn w:val="DefaultParagraphFont"/>
    <w:uiPriority w:val="99"/>
    <w:unhideWhenUsed/>
    <w:rsid w:val="00F45E2D"/>
  </w:style>
  <w:style w:type="paragraph" w:styleId="TOCHeading">
    <w:name w:val="TOC Heading"/>
    <w:basedOn w:val="Heading1"/>
    <w:next w:val="Normal"/>
    <w:uiPriority w:val="39"/>
    <w:semiHidden/>
    <w:unhideWhenUsed/>
    <w:qFormat/>
    <w:rsid w:val="00F45E2D"/>
    <w:pPr>
      <w:numPr>
        <w:numId w:val="0"/>
      </w:numPr>
      <w:outlineLvl w:val="9"/>
    </w:pPr>
    <w:rPr>
      <w:lang w:val="en-US"/>
    </w:rPr>
  </w:style>
  <w:style w:type="character" w:customStyle="1" w:styleId="tagline1">
    <w:name w:val="tagline1"/>
    <w:basedOn w:val="DefaultParagraphFont"/>
    <w:rsid w:val="00F45E2D"/>
    <w:rPr>
      <w:rFonts w:ascii="Verdana" w:hAnsi="Verdana" w:hint="default"/>
      <w:b/>
      <w:bCs/>
      <w:color w:val="000000"/>
      <w:sz w:val="27"/>
      <w:szCs w:val="27"/>
    </w:rPr>
  </w:style>
  <w:style w:type="paragraph" w:customStyle="1" w:styleId="Bullet1">
    <w:name w:val="Bullet1"/>
    <w:basedOn w:val="Normal"/>
    <w:rsid w:val="00F45E2D"/>
    <w:pPr>
      <w:numPr>
        <w:numId w:val="8"/>
      </w:numPr>
      <w:spacing w:before="60" w:after="60" w:line="240" w:lineRule="auto"/>
    </w:pPr>
    <w:rPr>
      <w:rFonts w:ascii="Barclays Serif" w:eastAsia="Times New Roman" w:hAnsi="Barclays Serif" w:cs="Times New Roman"/>
      <w:sz w:val="24"/>
      <w:szCs w:val="20"/>
      <w:lang w:val="en-GB" w:eastAsia="en-GB"/>
    </w:rPr>
  </w:style>
  <w:style w:type="paragraph" w:styleId="EndnoteText">
    <w:name w:val="endnote text"/>
    <w:basedOn w:val="Normal"/>
    <w:link w:val="EndnoteTextChar"/>
    <w:uiPriority w:val="99"/>
    <w:semiHidden/>
    <w:unhideWhenUsed/>
    <w:rsid w:val="00F45E2D"/>
    <w:pPr>
      <w:spacing w:after="0" w:line="240" w:lineRule="auto"/>
    </w:pPr>
    <w:rPr>
      <w:rFonts w:ascii="Whitney-Semibold" w:eastAsia="Times New Roman" w:hAnsi="Whitney-Semibold" w:cs="Times New Roman"/>
      <w:sz w:val="20"/>
      <w:szCs w:val="20"/>
    </w:rPr>
  </w:style>
  <w:style w:type="character" w:customStyle="1" w:styleId="EndnoteTextChar">
    <w:name w:val="Endnote Text Char"/>
    <w:basedOn w:val="DefaultParagraphFont"/>
    <w:link w:val="EndnoteText"/>
    <w:uiPriority w:val="99"/>
    <w:semiHidden/>
    <w:rsid w:val="00F45E2D"/>
    <w:rPr>
      <w:rFonts w:ascii="Whitney-Semibold" w:eastAsia="Times New Roman" w:hAnsi="Whitney-Semibold" w:cs="Times New Roman"/>
      <w:sz w:val="20"/>
      <w:szCs w:val="20"/>
    </w:rPr>
  </w:style>
  <w:style w:type="character" w:styleId="EndnoteReference">
    <w:name w:val="endnote reference"/>
    <w:basedOn w:val="DefaultParagraphFont"/>
    <w:uiPriority w:val="99"/>
    <w:semiHidden/>
    <w:unhideWhenUsed/>
    <w:rsid w:val="00F45E2D"/>
    <w:rPr>
      <w:vertAlign w:val="superscript"/>
    </w:rPr>
  </w:style>
  <w:style w:type="character" w:customStyle="1" w:styleId="mcbodytext1">
    <w:name w:val="mcbodytext1"/>
    <w:basedOn w:val="DefaultParagraphFont"/>
    <w:rsid w:val="00F45E2D"/>
    <w:rPr>
      <w:rFonts w:ascii="Arial" w:hAnsi="Arial" w:hint="default"/>
      <w:color w:val="000000"/>
      <w:sz w:val="18"/>
      <w:szCs w:val="18"/>
    </w:rPr>
  </w:style>
  <w:style w:type="character" w:customStyle="1" w:styleId="Italic">
    <w:name w:val="Italic"/>
    <w:basedOn w:val="DefaultParagraphFont"/>
    <w:rsid w:val="00F45E2D"/>
    <w:rPr>
      <w:i/>
    </w:rPr>
  </w:style>
  <w:style w:type="character" w:customStyle="1" w:styleId="bodytext1">
    <w:name w:val="bodytext1"/>
    <w:basedOn w:val="DefaultParagraphFont"/>
    <w:rsid w:val="00F45E2D"/>
    <w:rPr>
      <w:rFonts w:ascii="Arial" w:hAnsi="Arial" w:cs="Arial" w:hint="default"/>
      <w:sz w:val="15"/>
      <w:szCs w:val="15"/>
    </w:rPr>
  </w:style>
  <w:style w:type="character" w:customStyle="1" w:styleId="mcontent">
    <w:name w:val="mcontent"/>
    <w:basedOn w:val="DefaultParagraphFont"/>
    <w:rsid w:val="00F45E2D"/>
  </w:style>
  <w:style w:type="character" w:customStyle="1" w:styleId="yellowfadeinnerspan">
    <w:name w:val="yellowfadeinnerspan"/>
    <w:basedOn w:val="DefaultParagraphFont"/>
    <w:rsid w:val="00F45E2D"/>
  </w:style>
  <w:style w:type="paragraph" w:customStyle="1" w:styleId="msolistparagraph0">
    <w:name w:val="msolistparagraph"/>
    <w:basedOn w:val="Normal"/>
    <w:rsid w:val="00F45E2D"/>
    <w:pPr>
      <w:spacing w:before="100" w:beforeAutospacing="1" w:after="100" w:afterAutospacing="1" w:line="240" w:lineRule="auto"/>
    </w:pPr>
    <w:rPr>
      <w:rFonts w:ascii="Whitney-Semibold" w:eastAsia="Times New Roman" w:hAnsi="Whitney-Semibold" w:cs="Times New Roman"/>
      <w:sz w:val="24"/>
      <w:szCs w:val="24"/>
      <w:lang w:val="en-GB" w:eastAsia="en-GB"/>
    </w:rPr>
  </w:style>
  <w:style w:type="paragraph" w:customStyle="1" w:styleId="CharCharCharCharCharChar">
    <w:name w:val="Char Char Char Char Char Char"/>
    <w:basedOn w:val="Normal"/>
    <w:rsid w:val="00F45E2D"/>
    <w:pPr>
      <w:spacing w:after="0" w:line="240" w:lineRule="auto"/>
    </w:pPr>
    <w:rPr>
      <w:rFonts w:ascii="Whitney-Semibold" w:eastAsia="Times New Roman" w:hAnsi="Whitney-Semibold" w:cs="Times New Roman"/>
      <w:sz w:val="24"/>
      <w:szCs w:val="24"/>
      <w:lang w:val="pl-PL" w:eastAsia="pl-PL"/>
    </w:rPr>
  </w:style>
  <w:style w:type="paragraph" w:customStyle="1" w:styleId="Standa">
    <w:name w:val="Standa"/>
    <w:rsid w:val="00F45E2D"/>
    <w:pPr>
      <w:spacing w:after="200" w:line="276" w:lineRule="auto"/>
    </w:pPr>
    <w:rPr>
      <w:rFonts w:ascii="Calibri" w:eastAsia="Times New Roman" w:hAnsi="Calibri" w:cs="Times New Roman"/>
      <w:lang w:bidi="de-DE"/>
    </w:rPr>
  </w:style>
  <w:style w:type="paragraph" w:styleId="TOC3">
    <w:name w:val="toc 3"/>
    <w:basedOn w:val="Normal"/>
    <w:next w:val="Normal"/>
    <w:autoRedefine/>
    <w:uiPriority w:val="39"/>
    <w:unhideWhenUsed/>
    <w:rsid w:val="00F45E2D"/>
    <w:pPr>
      <w:spacing w:after="0" w:line="240" w:lineRule="auto"/>
      <w:ind w:left="480"/>
    </w:pPr>
    <w:rPr>
      <w:rFonts w:ascii="Calibri" w:eastAsia="Times New Roman" w:hAnsi="Calibri" w:cs="Times New Roman"/>
      <w:i/>
      <w:iCs/>
      <w:sz w:val="20"/>
      <w:szCs w:val="20"/>
    </w:rPr>
  </w:style>
  <w:style w:type="paragraph" w:styleId="TOC4">
    <w:name w:val="toc 4"/>
    <w:basedOn w:val="Normal"/>
    <w:next w:val="Normal"/>
    <w:autoRedefine/>
    <w:uiPriority w:val="39"/>
    <w:unhideWhenUsed/>
    <w:rsid w:val="00F45E2D"/>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unhideWhenUsed/>
    <w:rsid w:val="00F45E2D"/>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unhideWhenUsed/>
    <w:rsid w:val="00F45E2D"/>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unhideWhenUsed/>
    <w:rsid w:val="00F45E2D"/>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unhideWhenUsed/>
    <w:rsid w:val="00F45E2D"/>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unhideWhenUsed/>
    <w:rsid w:val="00F45E2D"/>
    <w:pPr>
      <w:spacing w:after="0" w:line="240" w:lineRule="auto"/>
      <w:ind w:left="1920"/>
    </w:pPr>
    <w:rPr>
      <w:rFonts w:ascii="Calibri" w:eastAsia="Times New Roman" w:hAnsi="Calibri" w:cs="Times New Roman"/>
      <w:sz w:val="18"/>
      <w:szCs w:val="18"/>
    </w:rPr>
  </w:style>
  <w:style w:type="paragraph" w:customStyle="1" w:styleId="FPDate">
    <w:name w:val="FP Date"/>
    <w:basedOn w:val="Normal"/>
    <w:rsid w:val="00F45E2D"/>
    <w:pPr>
      <w:spacing w:after="120" w:line="240" w:lineRule="auto"/>
      <w:jc w:val="center"/>
    </w:pPr>
    <w:rPr>
      <w:rFonts w:ascii="Arial" w:eastAsia="Times New Roman" w:hAnsi="Arial" w:cs="Times New Roman"/>
      <w:sz w:val="36"/>
      <w:szCs w:val="24"/>
    </w:rPr>
  </w:style>
  <w:style w:type="paragraph" w:customStyle="1" w:styleId="FPAnd">
    <w:name w:val="FP And"/>
    <w:basedOn w:val="Normal"/>
    <w:rsid w:val="00F45E2D"/>
    <w:pPr>
      <w:spacing w:after="120" w:line="240" w:lineRule="auto"/>
      <w:jc w:val="center"/>
    </w:pPr>
    <w:rPr>
      <w:rFonts w:ascii="Arial" w:eastAsia="Times New Roman" w:hAnsi="Arial" w:cs="Times New Roman"/>
      <w:sz w:val="40"/>
      <w:szCs w:val="24"/>
    </w:rPr>
  </w:style>
  <w:style w:type="paragraph" w:customStyle="1" w:styleId="FPTitle">
    <w:name w:val="FP Title"/>
    <w:basedOn w:val="Normal"/>
    <w:rsid w:val="00F45E2D"/>
    <w:pPr>
      <w:spacing w:after="120" w:line="240" w:lineRule="auto"/>
      <w:jc w:val="center"/>
    </w:pPr>
    <w:rPr>
      <w:rFonts w:ascii="Arial" w:eastAsia="Times New Roman" w:hAnsi="Arial" w:cs="Times New Roman"/>
      <w:sz w:val="44"/>
      <w:szCs w:val="24"/>
    </w:rPr>
  </w:style>
  <w:style w:type="paragraph" w:customStyle="1" w:styleId="FPRelatingTo">
    <w:name w:val="FP Relating To"/>
    <w:basedOn w:val="Normal"/>
    <w:rsid w:val="00F45E2D"/>
    <w:pPr>
      <w:spacing w:after="120" w:line="240" w:lineRule="auto"/>
      <w:jc w:val="center"/>
    </w:pPr>
    <w:rPr>
      <w:rFonts w:ascii="Arial" w:eastAsia="Times New Roman" w:hAnsi="Arial" w:cs="Times New Roman"/>
      <w:sz w:val="24"/>
      <w:szCs w:val="24"/>
    </w:rPr>
  </w:style>
  <w:style w:type="paragraph" w:customStyle="1" w:styleId="FPMatter">
    <w:name w:val="FP Matter"/>
    <w:basedOn w:val="Normal"/>
    <w:rsid w:val="00F45E2D"/>
    <w:pPr>
      <w:spacing w:after="200" w:line="240" w:lineRule="auto"/>
      <w:jc w:val="center"/>
    </w:pPr>
    <w:rPr>
      <w:rFonts w:ascii="Arial" w:eastAsia="Times New Roman" w:hAnsi="Arial" w:cs="Times New Roman"/>
      <w:b/>
      <w:sz w:val="48"/>
      <w:szCs w:val="24"/>
    </w:rPr>
  </w:style>
  <w:style w:type="paragraph" w:customStyle="1" w:styleId="INGBodyText">
    <w:name w:val="ING_BodyText"/>
    <w:basedOn w:val="Normal"/>
    <w:rsid w:val="00F45E2D"/>
    <w:pPr>
      <w:spacing w:after="80" w:line="240" w:lineRule="auto"/>
      <w:jc w:val="both"/>
    </w:pPr>
    <w:rPr>
      <w:rFonts w:ascii="Arial" w:eastAsia="Times New Roman" w:hAnsi="Arial" w:cs="Times New Roman"/>
      <w:sz w:val="19"/>
      <w:szCs w:val="20"/>
      <w:lang w:val="en-GB"/>
    </w:rPr>
  </w:style>
  <w:style w:type="table" w:customStyle="1" w:styleId="LightShading1">
    <w:name w:val="Light Shading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F45E2D"/>
    <w:pPr>
      <w:spacing w:after="0" w:line="240" w:lineRule="auto"/>
    </w:pPr>
    <w:rPr>
      <w:rFonts w:ascii="Whitney-Semibold" w:eastAsia="Times New Roman" w:hAnsi="Whitney-Semibold" w:cs="Times New Roman"/>
      <w:sz w:val="24"/>
      <w:szCs w:val="24"/>
    </w:rPr>
  </w:style>
  <w:style w:type="table" w:styleId="LightShading-Accent5">
    <w:name w:val="Light Shading Accent 5"/>
    <w:basedOn w:val="TableNormal"/>
    <w:uiPriority w:val="60"/>
    <w:rsid w:val="00F45E2D"/>
    <w:pPr>
      <w:spacing w:after="0" w:line="240" w:lineRule="auto"/>
      <w:ind w:left="1208" w:hanging="357"/>
    </w:pPr>
    <w:rPr>
      <w:rFonts w:ascii="Baskerville Old Face" w:hAnsi="Baskerville Old Face" w:cs="Times New Roman"/>
      <w:color w:val="2F5496" w:themeColor="accent5" w:themeShade="BF"/>
      <w:sz w:val="24"/>
      <w:szCs w:val="24"/>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eGrid2">
    <w:name w:val="Table Grid2"/>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45E2D"/>
  </w:style>
  <w:style w:type="table" w:customStyle="1" w:styleId="TableGrid3">
    <w:name w:val="Table Grid3"/>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Bullet2">
    <w:name w:val="List Bullet 2"/>
    <w:basedOn w:val="ListBullet"/>
    <w:rsid w:val="00F45E2D"/>
    <w:pPr>
      <w:numPr>
        <w:numId w:val="9"/>
      </w:numPr>
      <w:spacing w:before="130" w:after="130"/>
      <w:jc w:val="both"/>
    </w:pPr>
    <w:rPr>
      <w:rFonts w:ascii="Times New Roman" w:hAnsi="Times New Roman"/>
      <w:sz w:val="22"/>
      <w:szCs w:val="20"/>
    </w:rPr>
  </w:style>
  <w:style w:type="paragraph" w:customStyle="1" w:styleId="zreportname">
    <w:name w:val="zreport name"/>
    <w:basedOn w:val="Normal"/>
    <w:semiHidden/>
    <w:rsid w:val="00F45E2D"/>
    <w:pPr>
      <w:keepLines/>
      <w:spacing w:after="0" w:line="440" w:lineRule="exact"/>
      <w:jc w:val="center"/>
    </w:pPr>
    <w:rPr>
      <w:rFonts w:ascii="Times New Roman" w:eastAsia="Times New Roman" w:hAnsi="Times New Roman" w:cs="Times New Roman"/>
      <w:sz w:val="36"/>
      <w:szCs w:val="20"/>
    </w:rPr>
  </w:style>
  <w:style w:type="paragraph" w:customStyle="1" w:styleId="zcontents">
    <w:name w:val="zcontents"/>
    <w:basedOn w:val="Normal"/>
    <w:semiHidden/>
    <w:rsid w:val="00F45E2D"/>
    <w:pPr>
      <w:spacing w:after="260" w:line="240" w:lineRule="auto"/>
    </w:pPr>
    <w:rPr>
      <w:rFonts w:ascii="Times New Roman" w:eastAsia="Times New Roman" w:hAnsi="Times New Roman" w:cs="Times New Roman"/>
      <w:b/>
      <w:sz w:val="32"/>
      <w:szCs w:val="20"/>
    </w:rPr>
  </w:style>
  <w:style w:type="paragraph" w:customStyle="1" w:styleId="zcompanyname">
    <w:name w:val="zcompany name"/>
    <w:basedOn w:val="Normal"/>
    <w:semiHidden/>
    <w:rsid w:val="00F45E2D"/>
    <w:pPr>
      <w:spacing w:after="400" w:line="440" w:lineRule="exact"/>
      <w:jc w:val="center"/>
    </w:pPr>
    <w:rPr>
      <w:rFonts w:ascii="Times New Roman" w:eastAsia="Times New Roman" w:hAnsi="Times New Roman" w:cs="Times New Roman"/>
      <w:b/>
      <w:noProof/>
      <w:sz w:val="26"/>
      <w:szCs w:val="20"/>
    </w:rPr>
  </w:style>
  <w:style w:type="paragraph" w:customStyle="1" w:styleId="zreportsubtitle">
    <w:name w:val="zreport subtitle"/>
    <w:basedOn w:val="zreportname"/>
    <w:semiHidden/>
    <w:rsid w:val="00F45E2D"/>
    <w:rPr>
      <w:sz w:val="32"/>
    </w:rPr>
  </w:style>
  <w:style w:type="paragraph" w:customStyle="1" w:styleId="zreportaddinfo">
    <w:name w:val="zreport addinfo"/>
    <w:basedOn w:val="Normal"/>
    <w:semiHidden/>
    <w:rsid w:val="00F45E2D"/>
    <w:pPr>
      <w:framePr w:wrap="around" w:hAnchor="margin" w:xAlign="center" w:yAlign="bottom"/>
      <w:spacing w:after="0" w:line="240" w:lineRule="exact"/>
      <w:jc w:val="center"/>
    </w:pPr>
    <w:rPr>
      <w:rFonts w:ascii="Times New Roman" w:eastAsia="Times New Roman" w:hAnsi="Times New Roman" w:cs="Times New Roman"/>
      <w:noProof/>
      <w:sz w:val="20"/>
      <w:szCs w:val="20"/>
    </w:rPr>
  </w:style>
  <w:style w:type="paragraph" w:styleId="MacroText">
    <w:name w:val="macro"/>
    <w:link w:val="MacroTextChar"/>
    <w:uiPriority w:val="99"/>
    <w:semiHidden/>
    <w:rsid w:val="00F45E2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Arial"/>
      <w:sz w:val="20"/>
      <w:szCs w:val="20"/>
      <w:lang w:val="en-GB"/>
    </w:rPr>
  </w:style>
  <w:style w:type="character" w:customStyle="1" w:styleId="MacroTextChar">
    <w:name w:val="Macro Text Char"/>
    <w:basedOn w:val="DefaultParagraphFont"/>
    <w:link w:val="MacroText"/>
    <w:uiPriority w:val="99"/>
    <w:semiHidden/>
    <w:rsid w:val="00F45E2D"/>
    <w:rPr>
      <w:rFonts w:ascii="Arial" w:eastAsia="Times New Roman" w:hAnsi="Arial" w:cs="Arial"/>
      <w:sz w:val="20"/>
      <w:szCs w:val="20"/>
      <w:lang w:val="en-GB"/>
    </w:rPr>
  </w:style>
  <w:style w:type="paragraph" w:customStyle="1" w:styleId="Style2">
    <w:name w:val="Style2"/>
    <w:basedOn w:val="Normal"/>
    <w:rsid w:val="00F45E2D"/>
    <w:pPr>
      <w:tabs>
        <w:tab w:val="left" w:pos="1134"/>
        <w:tab w:val="left" w:pos="1276"/>
        <w:tab w:val="center" w:pos="3402"/>
        <w:tab w:val="center" w:pos="4536"/>
        <w:tab w:val="center" w:pos="5670"/>
        <w:tab w:val="center" w:pos="6804"/>
        <w:tab w:val="right" w:pos="7655"/>
      </w:tabs>
      <w:spacing w:after="0" w:line="240" w:lineRule="exact"/>
      <w:ind w:hanging="567"/>
    </w:pPr>
    <w:rPr>
      <w:rFonts w:ascii="Arial" w:eastAsia="Times New Roman" w:hAnsi="Arial" w:cs="Arial"/>
      <w:b/>
      <w:bCs/>
      <w:caps/>
      <w:sz w:val="18"/>
      <w:szCs w:val="18"/>
      <w:lang w:val="en-GB"/>
    </w:rPr>
  </w:style>
  <w:style w:type="paragraph" w:customStyle="1" w:styleId="Style3">
    <w:name w:val="Style3"/>
    <w:basedOn w:val="Normal"/>
    <w:rsid w:val="00F45E2D"/>
    <w:pPr>
      <w:pBdr>
        <w:bottom w:val="single" w:sz="6" w:space="1" w:color="C0C0C0"/>
      </w:pBdr>
      <w:tabs>
        <w:tab w:val="left" w:pos="709"/>
        <w:tab w:val="center" w:pos="3402"/>
        <w:tab w:val="center" w:pos="4253"/>
        <w:tab w:val="center" w:pos="5103"/>
        <w:tab w:val="center" w:pos="5954"/>
        <w:tab w:val="center" w:pos="6804"/>
        <w:tab w:val="center" w:pos="7655"/>
      </w:tabs>
      <w:spacing w:after="0" w:line="240" w:lineRule="exact"/>
    </w:pPr>
    <w:rPr>
      <w:rFonts w:ascii="Arial" w:eastAsia="Times New Roman" w:hAnsi="Arial" w:cs="Arial"/>
      <w:sz w:val="16"/>
      <w:szCs w:val="16"/>
      <w:lang w:val="en-GB"/>
    </w:rPr>
  </w:style>
  <w:style w:type="character" w:customStyle="1" w:styleId="InitialStyle">
    <w:name w:val="InitialStyle"/>
    <w:rsid w:val="00F45E2D"/>
  </w:style>
  <w:style w:type="paragraph" w:customStyle="1" w:styleId="Style1">
    <w:name w:val="Style 1"/>
    <w:basedOn w:val="Normal"/>
    <w:rsid w:val="00F45E2D"/>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DefaultText">
    <w:name w:val="Default Text"/>
    <w:basedOn w:val="Normal"/>
    <w:rsid w:val="00F45E2D"/>
    <w:pPr>
      <w:spacing w:after="0" w:line="240" w:lineRule="auto"/>
    </w:pPr>
    <w:rPr>
      <w:rFonts w:ascii="Arial" w:eastAsia="Times New Roman" w:hAnsi="Arial" w:cs="Times New Roman"/>
      <w:sz w:val="24"/>
      <w:szCs w:val="24"/>
      <w:lang w:val="en-GB"/>
    </w:rPr>
  </w:style>
  <w:style w:type="paragraph" w:customStyle="1" w:styleId="CharCharCharChar">
    <w:name w:val="Char Char Char Char"/>
    <w:basedOn w:val="Normal"/>
    <w:rsid w:val="00F45E2D"/>
    <w:pPr>
      <w:spacing w:line="240" w:lineRule="exact"/>
    </w:pPr>
    <w:rPr>
      <w:rFonts w:ascii="Arial" w:eastAsia="Times New Roman" w:hAnsi="Arial" w:cs="Arial"/>
      <w:lang w:val="en-ZA"/>
    </w:rPr>
  </w:style>
  <w:style w:type="paragraph" w:customStyle="1" w:styleId="TableColumnHeader">
    <w:name w:val="Table Column Header"/>
    <w:basedOn w:val="Normal"/>
    <w:rsid w:val="00F45E2D"/>
    <w:pPr>
      <w:spacing w:before="120" w:after="170" w:line="290" w:lineRule="atLeast"/>
    </w:pPr>
    <w:rPr>
      <w:rFonts w:ascii="Arial" w:eastAsia="Times New Roman" w:hAnsi="Arial" w:cs="Times New Roman"/>
      <w:b/>
      <w:bCs/>
      <w:sz w:val="24"/>
      <w:szCs w:val="24"/>
      <w:lang w:val="en-GB"/>
    </w:rPr>
  </w:style>
  <w:style w:type="paragraph" w:customStyle="1" w:styleId="CharCharCharChar1">
    <w:name w:val="Char Char Char Char1"/>
    <w:basedOn w:val="Normal"/>
    <w:rsid w:val="00F45E2D"/>
    <w:pPr>
      <w:spacing w:line="240" w:lineRule="exact"/>
    </w:pPr>
    <w:rPr>
      <w:rFonts w:ascii="Arial" w:eastAsia="Times New Roman" w:hAnsi="Arial" w:cs="Times New Roman"/>
      <w:szCs w:val="24"/>
      <w:lang w:val="en-ZA"/>
    </w:rPr>
  </w:style>
  <w:style w:type="paragraph" w:customStyle="1" w:styleId="BodySingle">
    <w:name w:val="Body Single"/>
    <w:basedOn w:val="BodyText"/>
    <w:rsid w:val="00F45E2D"/>
    <w:pPr>
      <w:tabs>
        <w:tab w:val="clear" w:pos="-1440"/>
        <w:tab w:val="clear" w:pos="-720"/>
      </w:tabs>
      <w:suppressAutoHyphens w:val="0"/>
      <w:spacing w:line="260" w:lineRule="exact"/>
      <w:jc w:val="left"/>
    </w:pPr>
    <w:rPr>
      <w:rFonts w:ascii="Arial" w:hAnsi="Arial" w:cs="Times New Roman"/>
      <w:spacing w:val="0"/>
      <w:sz w:val="20"/>
      <w:szCs w:val="20"/>
    </w:rPr>
  </w:style>
  <w:style w:type="paragraph" w:customStyle="1" w:styleId="Body">
    <w:name w:val="Body"/>
    <w:aliases w:val="by"/>
    <w:rsid w:val="00F45E2D"/>
    <w:pPr>
      <w:spacing w:after="130" w:line="260" w:lineRule="exact"/>
      <w:jc w:val="both"/>
    </w:pPr>
    <w:rPr>
      <w:rFonts w:ascii="Times" w:eastAsia="Times New Roman" w:hAnsi="Times" w:cs="Times New Roman"/>
      <w:szCs w:val="20"/>
    </w:rPr>
  </w:style>
  <w:style w:type="paragraph" w:styleId="Signature">
    <w:name w:val="Signature"/>
    <w:basedOn w:val="Normal"/>
    <w:link w:val="SignatureChar"/>
    <w:rsid w:val="00F45E2D"/>
    <w:pPr>
      <w:spacing w:after="0" w:line="240" w:lineRule="auto"/>
    </w:pPr>
    <w:rPr>
      <w:rFonts w:ascii="Times New Roman" w:eastAsia="Times New Roman" w:hAnsi="Times New Roman" w:cs="Times New Roman"/>
      <w:szCs w:val="20"/>
      <w:lang w:val="en-GB"/>
    </w:rPr>
  </w:style>
  <w:style w:type="character" w:customStyle="1" w:styleId="SignatureChar">
    <w:name w:val="Signature Char"/>
    <w:basedOn w:val="DefaultParagraphFont"/>
    <w:link w:val="Signature"/>
    <w:rsid w:val="00F45E2D"/>
    <w:rPr>
      <w:rFonts w:ascii="Times New Roman" w:eastAsia="Times New Roman" w:hAnsi="Times New Roman" w:cs="Times New Roman"/>
      <w:szCs w:val="20"/>
      <w:lang w:val="en-GB"/>
    </w:rPr>
  </w:style>
  <w:style w:type="paragraph" w:customStyle="1" w:styleId="Pa17">
    <w:name w:val="Pa17"/>
    <w:basedOn w:val="Normal"/>
    <w:next w:val="Normal"/>
    <w:uiPriority w:val="99"/>
    <w:rsid w:val="00F45E2D"/>
    <w:pPr>
      <w:autoSpaceDE w:val="0"/>
      <w:autoSpaceDN w:val="0"/>
      <w:adjustRightInd w:val="0"/>
      <w:spacing w:after="0" w:line="191" w:lineRule="atLeast"/>
    </w:pPr>
    <w:rPr>
      <w:rFonts w:ascii="Univers LT Std 45 Light" w:eastAsia="Calibri" w:hAnsi="Univers LT Std 45 Light" w:cs="Times New Roman"/>
      <w:sz w:val="24"/>
      <w:szCs w:val="24"/>
      <w:lang w:val="en-ZA"/>
    </w:rPr>
  </w:style>
  <w:style w:type="character" w:customStyle="1" w:styleId="A9">
    <w:name w:val="A9"/>
    <w:uiPriority w:val="99"/>
    <w:rsid w:val="00F45E2D"/>
    <w:rPr>
      <w:rFonts w:cs="Univers LT Std 45 Light"/>
      <w:i/>
      <w:iCs/>
      <w:color w:val="004690"/>
      <w:sz w:val="19"/>
      <w:szCs w:val="19"/>
      <w:u w:val="single"/>
    </w:rPr>
  </w:style>
  <w:style w:type="character" w:customStyle="1" w:styleId="apple-converted-space">
    <w:name w:val="apple-converted-space"/>
    <w:basedOn w:val="DefaultParagraphFont"/>
    <w:rsid w:val="00F45E2D"/>
  </w:style>
  <w:style w:type="character" w:customStyle="1" w:styleId="text">
    <w:name w:val="text"/>
    <w:basedOn w:val="DefaultParagraphFont"/>
    <w:rsid w:val="00F45E2D"/>
  </w:style>
  <w:style w:type="paragraph" w:customStyle="1" w:styleId="m-679448933989441427msolistparagraph">
    <w:name w:val="m_-679448933989441427msolistparagraph"/>
    <w:basedOn w:val="Normal"/>
    <w:rsid w:val="00F45E2D"/>
    <w:pPr>
      <w:spacing w:before="100" w:beforeAutospacing="1" w:after="100" w:afterAutospacing="1" w:line="240" w:lineRule="auto"/>
    </w:pPr>
    <w:rPr>
      <w:rFonts w:ascii="Times New Roman" w:hAnsi="Times New Roman" w:cs="Times New Roman"/>
      <w:sz w:val="24"/>
      <w:szCs w:val="24"/>
    </w:rPr>
  </w:style>
  <w:style w:type="table" w:customStyle="1" w:styleId="TableGrid21">
    <w:name w:val="Table Grid2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E2D"/>
    <w:pPr>
      <w:spacing w:after="0" w:line="240" w:lineRule="auto"/>
    </w:pPr>
    <w:rPr>
      <w:rFonts w:ascii="Whitney-Semibold" w:eastAsia="Times New Roman" w:hAnsi="Whitney-Semibold" w:cs="Times New Roman"/>
      <w:sz w:val="24"/>
      <w:szCs w:val="24"/>
    </w:rPr>
  </w:style>
  <w:style w:type="table" w:customStyle="1" w:styleId="TableGrid5">
    <w:name w:val="Table Grid5"/>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45E2D"/>
  </w:style>
  <w:style w:type="table" w:customStyle="1" w:styleId="TableGrid6">
    <w:name w:val="Table Grid6"/>
    <w:basedOn w:val="TableNormal"/>
    <w:next w:val="TableGrid"/>
    <w:uiPriority w:val="5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next w:val="LightShading-Accent5"/>
    <w:uiPriority w:val="60"/>
    <w:rsid w:val="00F45E2D"/>
    <w:pPr>
      <w:spacing w:after="0" w:line="240" w:lineRule="auto"/>
      <w:ind w:left="1208" w:hanging="357"/>
    </w:pPr>
    <w:rPr>
      <w:rFonts w:ascii="Baskerville Old Face" w:hAnsi="Baskerville Old Face" w:cs="Times New Roman"/>
      <w:color w:val="2F5496" w:themeColor="accent5" w:themeShade="BF"/>
      <w:sz w:val="24"/>
      <w:szCs w:val="24"/>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eGrid22">
    <w:name w:val="Table Grid22"/>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45E2D"/>
  </w:style>
  <w:style w:type="table" w:customStyle="1" w:styleId="TableGrid31">
    <w:name w:val="Table Grid3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
    <w:name w:val="Table Grid21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2346">
      <w:bodyDiv w:val="1"/>
      <w:marLeft w:val="0"/>
      <w:marRight w:val="0"/>
      <w:marTop w:val="0"/>
      <w:marBottom w:val="0"/>
      <w:divBdr>
        <w:top w:val="none" w:sz="0" w:space="0" w:color="auto"/>
        <w:left w:val="none" w:sz="0" w:space="0" w:color="auto"/>
        <w:bottom w:val="none" w:sz="0" w:space="0" w:color="auto"/>
        <w:right w:val="none" w:sz="0" w:space="0" w:color="auto"/>
      </w:divBdr>
    </w:div>
    <w:div w:id="801850303">
      <w:bodyDiv w:val="1"/>
      <w:marLeft w:val="0"/>
      <w:marRight w:val="0"/>
      <w:marTop w:val="0"/>
      <w:marBottom w:val="0"/>
      <w:divBdr>
        <w:top w:val="none" w:sz="0" w:space="0" w:color="auto"/>
        <w:left w:val="none" w:sz="0" w:space="0" w:color="auto"/>
        <w:bottom w:val="none" w:sz="0" w:space="0" w:color="auto"/>
        <w:right w:val="none" w:sz="0" w:space="0" w:color="auto"/>
      </w:divBdr>
    </w:div>
    <w:div w:id="840393340">
      <w:bodyDiv w:val="1"/>
      <w:marLeft w:val="0"/>
      <w:marRight w:val="0"/>
      <w:marTop w:val="0"/>
      <w:marBottom w:val="0"/>
      <w:divBdr>
        <w:top w:val="none" w:sz="0" w:space="0" w:color="auto"/>
        <w:left w:val="none" w:sz="0" w:space="0" w:color="auto"/>
        <w:bottom w:val="none" w:sz="0" w:space="0" w:color="auto"/>
        <w:right w:val="none" w:sz="0" w:space="0" w:color="auto"/>
      </w:divBdr>
    </w:div>
    <w:div w:id="906035383">
      <w:bodyDiv w:val="1"/>
      <w:marLeft w:val="0"/>
      <w:marRight w:val="0"/>
      <w:marTop w:val="0"/>
      <w:marBottom w:val="0"/>
      <w:divBdr>
        <w:top w:val="none" w:sz="0" w:space="0" w:color="auto"/>
        <w:left w:val="none" w:sz="0" w:space="0" w:color="auto"/>
        <w:bottom w:val="none" w:sz="0" w:space="0" w:color="auto"/>
        <w:right w:val="none" w:sz="0" w:space="0" w:color="auto"/>
      </w:divBdr>
    </w:div>
    <w:div w:id="920404965">
      <w:bodyDiv w:val="1"/>
      <w:marLeft w:val="0"/>
      <w:marRight w:val="0"/>
      <w:marTop w:val="0"/>
      <w:marBottom w:val="0"/>
      <w:divBdr>
        <w:top w:val="none" w:sz="0" w:space="0" w:color="auto"/>
        <w:left w:val="none" w:sz="0" w:space="0" w:color="auto"/>
        <w:bottom w:val="none" w:sz="0" w:space="0" w:color="auto"/>
        <w:right w:val="none" w:sz="0" w:space="0" w:color="auto"/>
      </w:divBdr>
    </w:div>
    <w:div w:id="1142384651">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20517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kilimotrust.org" TargetMode="External"/><Relationship Id="rId5" Type="http://schemas.openxmlformats.org/officeDocument/2006/relationships/webSettings" Target="webSettings.xml"/><Relationship Id="rId10" Type="http://schemas.openxmlformats.org/officeDocument/2006/relationships/hyperlink" Target="mailto:procurement@kilimotrust.org" TargetMode="External"/><Relationship Id="rId4" Type="http://schemas.openxmlformats.org/officeDocument/2006/relationships/settings" Target="settings.xml"/><Relationship Id="rId9" Type="http://schemas.openxmlformats.org/officeDocument/2006/relationships/hyperlink" Target="mailto:procurement@kilimotrus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B7525-B17D-4EF2-84F5-FC48687D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1669</Words>
  <Characters>9715</Characters>
  <Application>Microsoft Office Word</Application>
  <DocSecurity>4</DocSecurity>
  <Lines>388</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inovetiq</dc:creator>
  <cp:keywords/>
  <dc:description/>
  <cp:lastModifiedBy>Diana Nakubulwa</cp:lastModifiedBy>
  <cp:revision>2</cp:revision>
  <cp:lastPrinted>2023-06-27T13:04:00Z</cp:lastPrinted>
  <dcterms:created xsi:type="dcterms:W3CDTF">2025-11-26T05:16:00Z</dcterms:created>
  <dcterms:modified xsi:type="dcterms:W3CDTF">2025-11-26T05:16:00Z</dcterms:modified>
</cp:coreProperties>
</file>