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29E2" w14:textId="41BF62B7" w:rsidR="004575AB" w:rsidRPr="00C535E8" w:rsidRDefault="00BC7582" w:rsidP="00C02320">
      <w:pPr>
        <w:spacing w:line="276" w:lineRule="auto"/>
        <w:jc w:val="center"/>
        <w:rPr>
          <w:rFonts w:ascii="Whitney-Medium" w:hAnsi="Whitney-Medium"/>
          <w:sz w:val="21"/>
          <w:szCs w:val="21"/>
        </w:rPr>
      </w:pPr>
      <w:r w:rsidRPr="00C535E8">
        <w:rPr>
          <w:rFonts w:ascii="Whitney-Medium" w:hAnsi="Whitney-Medium"/>
          <w:b/>
          <w:noProof/>
          <w:sz w:val="21"/>
          <w:szCs w:val="21"/>
        </w:rPr>
        <w:drawing>
          <wp:inline distT="0" distB="0" distL="0" distR="0" wp14:anchorId="302EB282" wp14:editId="432EE992">
            <wp:extent cx="1362075" cy="668284"/>
            <wp:effectExtent l="0" t="0" r="0" b="0"/>
            <wp:docPr id="2" name="Picture 2" descr="F:\kt_ne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t_new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7101" cy="670750"/>
                    </a:xfrm>
                    <a:prstGeom prst="rect">
                      <a:avLst/>
                    </a:prstGeom>
                    <a:noFill/>
                    <a:ln>
                      <a:noFill/>
                    </a:ln>
                  </pic:spPr>
                </pic:pic>
              </a:graphicData>
            </a:graphic>
          </wp:inline>
        </w:drawing>
      </w:r>
    </w:p>
    <w:p w14:paraId="5BE89952" w14:textId="7959AFCE" w:rsidR="00BC7582" w:rsidRPr="00553CF7" w:rsidRDefault="005F7854" w:rsidP="00F407FC">
      <w:pPr>
        <w:spacing w:line="276" w:lineRule="auto"/>
        <w:ind w:left="-180" w:right="39"/>
        <w:jc w:val="center"/>
        <w:rPr>
          <w:rFonts w:ascii="Whitney-Medium" w:hAnsi="Whitney-Medium"/>
          <w:b/>
          <w:sz w:val="28"/>
          <w:szCs w:val="28"/>
        </w:rPr>
      </w:pPr>
      <w:r w:rsidRPr="00553CF7">
        <w:rPr>
          <w:rFonts w:ascii="Whitney-Medium" w:hAnsi="Whitney-Medium"/>
          <w:b/>
          <w:sz w:val="28"/>
          <w:szCs w:val="28"/>
        </w:rPr>
        <w:t>Title</w:t>
      </w:r>
      <w:r w:rsidR="00564269" w:rsidRPr="00553CF7">
        <w:rPr>
          <w:rFonts w:ascii="Whitney-Medium" w:hAnsi="Whitney-Medium"/>
          <w:b/>
          <w:sz w:val="28"/>
          <w:szCs w:val="28"/>
        </w:rPr>
        <w:t>: Call</w:t>
      </w:r>
      <w:r w:rsidR="002D7E71" w:rsidRPr="00553CF7">
        <w:rPr>
          <w:rFonts w:ascii="Whitney-Medium" w:hAnsi="Whitney-Medium"/>
          <w:b/>
          <w:sz w:val="28"/>
          <w:szCs w:val="28"/>
        </w:rPr>
        <w:t xml:space="preserve"> </w:t>
      </w:r>
      <w:r w:rsidR="001F7125" w:rsidRPr="00553CF7">
        <w:rPr>
          <w:rFonts w:ascii="Whitney-Medium" w:hAnsi="Whitney-Medium"/>
          <w:b/>
          <w:sz w:val="28"/>
          <w:szCs w:val="28"/>
        </w:rPr>
        <w:t>for Expression</w:t>
      </w:r>
      <w:r w:rsidR="001B654F" w:rsidRPr="00553CF7">
        <w:rPr>
          <w:rFonts w:ascii="Whitney-Medium" w:hAnsi="Whitney-Medium"/>
          <w:b/>
          <w:sz w:val="28"/>
          <w:szCs w:val="28"/>
        </w:rPr>
        <w:t xml:space="preserve"> </w:t>
      </w:r>
      <w:r w:rsidR="001F7125" w:rsidRPr="00553CF7">
        <w:rPr>
          <w:rFonts w:ascii="Whitney-Medium" w:hAnsi="Whitney-Medium"/>
          <w:b/>
          <w:sz w:val="28"/>
          <w:szCs w:val="28"/>
        </w:rPr>
        <w:t>of Interest</w:t>
      </w:r>
      <w:r w:rsidR="008758EE" w:rsidRPr="00553CF7">
        <w:rPr>
          <w:rFonts w:ascii="Whitney-Medium" w:hAnsi="Whitney-Medium"/>
          <w:b/>
          <w:sz w:val="28"/>
          <w:szCs w:val="28"/>
        </w:rPr>
        <w:t xml:space="preserve"> for </w:t>
      </w:r>
      <w:r w:rsidR="00E110EF" w:rsidRPr="00553CF7">
        <w:rPr>
          <w:rFonts w:ascii="Whitney-Medium" w:hAnsi="Whitney-Medium"/>
          <w:b/>
          <w:sz w:val="28"/>
          <w:szCs w:val="28"/>
        </w:rPr>
        <w:t>Supply of Equipment for Fish P</w:t>
      </w:r>
      <w:r w:rsidR="00F407FC" w:rsidRPr="00553CF7">
        <w:rPr>
          <w:rFonts w:ascii="Whitney-Medium" w:hAnsi="Whitney-Medium"/>
          <w:b/>
          <w:sz w:val="28"/>
          <w:szCs w:val="28"/>
        </w:rPr>
        <w:t xml:space="preserve">ost </w:t>
      </w:r>
      <w:r w:rsidR="00553CF7" w:rsidRPr="00553CF7">
        <w:rPr>
          <w:rFonts w:ascii="Whitney-Medium" w:hAnsi="Whitney-Medium"/>
          <w:b/>
          <w:sz w:val="28"/>
          <w:szCs w:val="28"/>
        </w:rPr>
        <w:t>Harvest</w:t>
      </w:r>
      <w:r w:rsidR="00F407FC" w:rsidRPr="00553CF7">
        <w:rPr>
          <w:rFonts w:ascii="Whitney-Medium" w:hAnsi="Whitney-Medium"/>
          <w:b/>
          <w:sz w:val="28"/>
          <w:szCs w:val="28"/>
        </w:rPr>
        <w:t xml:space="preserve"> Handling &amp; Value Addition Processing</w:t>
      </w:r>
    </w:p>
    <w:p w14:paraId="2EC2C570" w14:textId="4C07349A" w:rsidR="00BC7582" w:rsidRPr="00C535E8" w:rsidRDefault="00BC7582" w:rsidP="00BC7582">
      <w:pPr>
        <w:spacing w:after="0" w:line="276" w:lineRule="auto"/>
        <w:ind w:right="39"/>
        <w:rPr>
          <w:rFonts w:ascii="Whitney-Medium" w:hAnsi="Whitney-Medium"/>
          <w:b/>
          <w:sz w:val="21"/>
          <w:szCs w:val="21"/>
        </w:rPr>
      </w:pPr>
      <w:r w:rsidRPr="00C535E8">
        <w:rPr>
          <w:rFonts w:ascii="Whitney-Medium" w:hAnsi="Whitney-Medium"/>
          <w:b/>
          <w:sz w:val="21"/>
          <w:szCs w:val="21"/>
        </w:rPr>
        <w:t>Background information</w:t>
      </w:r>
      <w:r w:rsidR="00C879CF" w:rsidRPr="00C535E8">
        <w:rPr>
          <w:rFonts w:ascii="Whitney-Medium" w:hAnsi="Whitney-Medium"/>
          <w:b/>
          <w:sz w:val="21"/>
          <w:szCs w:val="21"/>
        </w:rPr>
        <w:t>.</w:t>
      </w:r>
    </w:p>
    <w:p w14:paraId="7A1A4F4B" w14:textId="77777777" w:rsidR="00C9349D" w:rsidRDefault="00C9349D" w:rsidP="00FB6FAD">
      <w:pPr>
        <w:spacing w:after="0" w:line="276" w:lineRule="auto"/>
        <w:ind w:right="39"/>
        <w:rPr>
          <w:rFonts w:ascii="Whitney-Medium" w:hAnsi="Whitney-Medium"/>
          <w:sz w:val="21"/>
          <w:szCs w:val="21"/>
        </w:rPr>
      </w:pPr>
    </w:p>
    <w:p w14:paraId="42528DE4" w14:textId="0DCC2EB1" w:rsidR="00FB6FAD" w:rsidRDefault="00FB6FAD" w:rsidP="00C9349D">
      <w:pPr>
        <w:spacing w:after="0" w:line="276" w:lineRule="auto"/>
        <w:ind w:right="39"/>
        <w:jc w:val="both"/>
        <w:rPr>
          <w:rFonts w:ascii="Whitney-Medium" w:hAnsi="Whitney-Medium"/>
          <w:sz w:val="21"/>
          <w:szCs w:val="21"/>
        </w:rPr>
      </w:pPr>
      <w:r w:rsidRPr="00FB6FAD">
        <w:rPr>
          <w:rFonts w:ascii="Whitney-Medium" w:hAnsi="Whitney-Medium"/>
          <w:sz w:val="21"/>
          <w:szCs w:val="21"/>
        </w:rPr>
        <w:t xml:space="preserve">Kilimo Trust (KT) is a regional </w:t>
      </w:r>
      <w:r>
        <w:rPr>
          <w:rFonts w:ascii="Whitney-Medium" w:hAnsi="Whitney-Medium"/>
          <w:sz w:val="21"/>
          <w:szCs w:val="21"/>
        </w:rPr>
        <w:t>non-governmental</w:t>
      </w:r>
      <w:r w:rsidRPr="00FB6FAD">
        <w:rPr>
          <w:rFonts w:ascii="Whitney-Medium" w:hAnsi="Whitney-Medium"/>
          <w:sz w:val="21"/>
          <w:szCs w:val="21"/>
        </w:rPr>
        <w:t xml:space="preserve"> organization working to advance agricultural development across the East African Community (EAC), including Uganda, Kenya, Tanzania, and Rwanda. KT is a co implementing partner of the Women and Youth Economic Empowerment in Fisheries through Inclusive Market Access (WYEEFIMA) programme.</w:t>
      </w:r>
      <w:r w:rsidR="00C9349D">
        <w:rPr>
          <w:rFonts w:ascii="Whitney-Medium" w:hAnsi="Whitney-Medium"/>
          <w:sz w:val="21"/>
          <w:szCs w:val="21"/>
        </w:rPr>
        <w:t xml:space="preserve">  </w:t>
      </w:r>
      <w:r w:rsidRPr="00FB6FAD">
        <w:rPr>
          <w:rFonts w:ascii="Whitney-Medium" w:hAnsi="Whitney-Medium"/>
          <w:sz w:val="21"/>
          <w:szCs w:val="21"/>
        </w:rPr>
        <w:t>WYEEFIMA is a five-year programme led by TradeMark Africa, implemented in partnership with the African Union’s AfCFTA, and funded by the Mastercard Foundation. The programme aims to empower women and youth by creating decent employment opportunities and reducing economic inequalities through inclusive market access in the fisheries sector, where women and young people are often excluded from higher value activities.</w:t>
      </w:r>
      <w:r w:rsidR="00C9349D">
        <w:rPr>
          <w:rFonts w:ascii="Whitney-Medium" w:hAnsi="Whitney-Medium"/>
          <w:sz w:val="21"/>
          <w:szCs w:val="21"/>
        </w:rPr>
        <w:t xml:space="preserve">  </w:t>
      </w:r>
      <w:r w:rsidRPr="00FB6FAD">
        <w:rPr>
          <w:rFonts w:ascii="Whitney-Medium" w:hAnsi="Whitney-Medium"/>
          <w:sz w:val="21"/>
          <w:szCs w:val="21"/>
        </w:rPr>
        <w:t>The programme is implemented in Uganda, Kenya, Tanzania (including Zanzibar), Nigeria, Comoros, Cabo Verde, and the Democratic Republic of Congo (DRC). Within this initiative, KT focuses on strengthening inclusive and resilient markets and enhancing regional cross border trade within the EAC. The primary target participants include women, youth aged 18–35 years, cross border fish trade associations, and micro, small, and medium enterprises (MSMEs).</w:t>
      </w:r>
    </w:p>
    <w:p w14:paraId="2FF8A10F" w14:textId="77777777" w:rsidR="00FB6FAD" w:rsidRDefault="00FB6FAD" w:rsidP="00C9349D">
      <w:pPr>
        <w:spacing w:after="0" w:line="276" w:lineRule="auto"/>
        <w:ind w:right="39"/>
        <w:jc w:val="both"/>
        <w:rPr>
          <w:rFonts w:ascii="Whitney-Medium" w:hAnsi="Whitney-Medium"/>
          <w:sz w:val="21"/>
          <w:szCs w:val="21"/>
        </w:rPr>
      </w:pPr>
    </w:p>
    <w:p w14:paraId="2EABA947" w14:textId="63B8CAD5" w:rsidR="001132DF" w:rsidRPr="00C535E8" w:rsidRDefault="00BC7582"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 Kilimo Trust </w:t>
      </w:r>
      <w:r w:rsidR="00EE5FB2">
        <w:rPr>
          <w:rFonts w:ascii="Whitney-Medium" w:hAnsi="Whitney-Medium"/>
          <w:bCs/>
          <w:sz w:val="21"/>
          <w:szCs w:val="21"/>
        </w:rPr>
        <w:t>Tanzania</w:t>
      </w:r>
      <w:r w:rsidRPr="00C535E8">
        <w:rPr>
          <w:rFonts w:ascii="Whitney-Medium" w:hAnsi="Whitney-Medium"/>
          <w:bCs/>
          <w:sz w:val="21"/>
          <w:szCs w:val="21"/>
        </w:rPr>
        <w:t xml:space="preserve"> </w:t>
      </w:r>
      <w:r w:rsidR="00C86872" w:rsidRPr="00C535E8">
        <w:rPr>
          <w:rFonts w:ascii="Whitney-Medium" w:hAnsi="Whitney-Medium"/>
          <w:bCs/>
          <w:sz w:val="21"/>
          <w:szCs w:val="21"/>
        </w:rPr>
        <w:t xml:space="preserve">is </w:t>
      </w:r>
      <w:r w:rsidR="001F7AC1" w:rsidRPr="00C535E8">
        <w:rPr>
          <w:rFonts w:ascii="Whitney-Medium" w:hAnsi="Whitney-Medium"/>
          <w:bCs/>
          <w:sz w:val="21"/>
          <w:szCs w:val="21"/>
        </w:rPr>
        <w:t>hereby calling</w:t>
      </w:r>
      <w:r w:rsidR="00BE1F57" w:rsidRPr="00C535E8">
        <w:rPr>
          <w:rFonts w:ascii="Whitney-Medium" w:hAnsi="Whitney-Medium"/>
          <w:bCs/>
          <w:sz w:val="21"/>
          <w:szCs w:val="21"/>
        </w:rPr>
        <w:t xml:space="preserve"> for applications from suitable </w:t>
      </w:r>
      <w:r w:rsidR="000538A8" w:rsidRPr="00C535E8">
        <w:rPr>
          <w:rFonts w:ascii="Whitney-Medium" w:hAnsi="Whitney-Medium"/>
          <w:bCs/>
          <w:sz w:val="21"/>
          <w:szCs w:val="21"/>
        </w:rPr>
        <w:t>companies</w:t>
      </w:r>
      <w:r w:rsidR="00A930D8" w:rsidRPr="00C535E8">
        <w:rPr>
          <w:rFonts w:ascii="Whitney-Medium" w:hAnsi="Whitney-Medium"/>
          <w:bCs/>
          <w:sz w:val="21"/>
          <w:szCs w:val="21"/>
        </w:rPr>
        <w:t xml:space="preserve"> </w:t>
      </w:r>
      <w:r w:rsidR="00E64632" w:rsidRPr="00C535E8">
        <w:rPr>
          <w:rFonts w:ascii="Whitney-Medium" w:hAnsi="Whitney-Medium"/>
          <w:bCs/>
          <w:sz w:val="21"/>
          <w:szCs w:val="21"/>
        </w:rPr>
        <w:t xml:space="preserve">to </w:t>
      </w:r>
      <w:r w:rsidR="00783EAF" w:rsidRPr="00C535E8">
        <w:rPr>
          <w:rFonts w:ascii="Whitney-Medium" w:hAnsi="Whitney-Medium"/>
          <w:bCs/>
          <w:sz w:val="21"/>
          <w:szCs w:val="21"/>
        </w:rPr>
        <w:t xml:space="preserve">supply </w:t>
      </w:r>
      <w:r w:rsidR="00EC43AA" w:rsidRPr="00C535E8">
        <w:rPr>
          <w:rFonts w:ascii="Whitney-Medium" w:hAnsi="Whitney-Medium"/>
          <w:bCs/>
          <w:sz w:val="21"/>
          <w:szCs w:val="21"/>
        </w:rPr>
        <w:t xml:space="preserve">equipment </w:t>
      </w:r>
      <w:r w:rsidR="008D1266" w:rsidRPr="00C535E8">
        <w:rPr>
          <w:rFonts w:ascii="Whitney-Medium" w:hAnsi="Whitney-Medium"/>
          <w:bCs/>
          <w:sz w:val="21"/>
          <w:szCs w:val="21"/>
        </w:rPr>
        <w:t xml:space="preserve">in line </w:t>
      </w:r>
      <w:r w:rsidR="009819C7" w:rsidRPr="00C535E8">
        <w:rPr>
          <w:rFonts w:ascii="Whitney-Medium" w:hAnsi="Whitney-Medium"/>
          <w:bCs/>
          <w:sz w:val="21"/>
          <w:szCs w:val="21"/>
        </w:rPr>
        <w:t xml:space="preserve">with the forementioned project. </w:t>
      </w:r>
      <w:r w:rsidR="00582992" w:rsidRPr="00C535E8">
        <w:rPr>
          <w:rFonts w:ascii="Whitney-Medium" w:hAnsi="Whitney-Medium"/>
          <w:bCs/>
          <w:sz w:val="21"/>
          <w:szCs w:val="21"/>
        </w:rPr>
        <w:t xml:space="preserve"> </w:t>
      </w:r>
    </w:p>
    <w:p w14:paraId="3076F358" w14:textId="77777777" w:rsidR="00C9349D" w:rsidRDefault="00C9349D" w:rsidP="00C9349D">
      <w:pPr>
        <w:spacing w:after="0" w:line="276" w:lineRule="auto"/>
        <w:ind w:right="39"/>
        <w:jc w:val="both"/>
        <w:rPr>
          <w:rFonts w:ascii="Whitney-Medium" w:hAnsi="Whitney-Medium"/>
          <w:bCs/>
          <w:sz w:val="21"/>
          <w:szCs w:val="21"/>
        </w:rPr>
      </w:pPr>
    </w:p>
    <w:p w14:paraId="72279546" w14:textId="6D27F1DF" w:rsidR="00376B9B" w:rsidRPr="00C535E8" w:rsidRDefault="00376B9B"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List of Equipment</w:t>
      </w:r>
      <w:r w:rsidR="00F35A87" w:rsidRPr="00C535E8">
        <w:rPr>
          <w:rFonts w:ascii="Whitney-Medium" w:hAnsi="Whitney-Medium"/>
          <w:bCs/>
          <w:sz w:val="21"/>
          <w:szCs w:val="21"/>
        </w:rPr>
        <w:t xml:space="preserve"> for small scale or cottage industries for women &amp; youth group enterprises.</w:t>
      </w:r>
    </w:p>
    <w:p w14:paraId="0ECCBD82" w14:textId="77777777" w:rsidR="001963B9" w:rsidRPr="00C535E8" w:rsidRDefault="001963B9" w:rsidP="00C9349D">
      <w:pPr>
        <w:spacing w:after="0" w:line="276" w:lineRule="auto"/>
        <w:ind w:right="39"/>
        <w:jc w:val="both"/>
        <w:rPr>
          <w:rFonts w:ascii="Whitney-Medium" w:hAnsi="Whitney-Medium"/>
          <w:bCs/>
          <w:sz w:val="21"/>
          <w:szCs w:val="21"/>
        </w:rPr>
      </w:pPr>
    </w:p>
    <w:p w14:paraId="7FB1F6A9" w14:textId="617742D2" w:rsidR="001963B9"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Lot 1: Deep frying kits include cooking pans, assorted accessories, E-saving cook stoves.</w:t>
      </w:r>
    </w:p>
    <w:p w14:paraId="712132B9" w14:textId="066774B9" w:rsidR="001963B9"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Lot 2: Smoked fish products include E - smoking kilns, drying racks and assorted accessories.</w:t>
      </w:r>
    </w:p>
    <w:p w14:paraId="27E1FEAF" w14:textId="571F36BC"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3: </w:t>
      </w:r>
      <w:r w:rsidRPr="001963B9">
        <w:rPr>
          <w:rFonts w:ascii="Whitney-Medium" w:hAnsi="Whitney-Medium"/>
          <w:bCs/>
          <w:sz w:val="21"/>
          <w:szCs w:val="21"/>
        </w:rPr>
        <w:t>Sun - dried and salted fish products including brining tubs, drying racks and assorted accessories.</w:t>
      </w:r>
    </w:p>
    <w:p w14:paraId="702B2846" w14:textId="7CD6B465"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4: </w:t>
      </w:r>
      <w:r w:rsidRPr="001963B9">
        <w:rPr>
          <w:rFonts w:ascii="Whitney-Medium" w:hAnsi="Whitney-Medium"/>
          <w:bCs/>
          <w:sz w:val="21"/>
          <w:szCs w:val="21"/>
        </w:rPr>
        <w:t xml:space="preserve">Chilled and Frozen fish products including solar powered deep freezers, ice boxes, ice making </w:t>
      </w:r>
      <w:r w:rsidRPr="00C535E8">
        <w:rPr>
          <w:rFonts w:ascii="Whitney-Medium" w:hAnsi="Whitney-Medium"/>
          <w:bCs/>
          <w:sz w:val="21"/>
          <w:szCs w:val="21"/>
        </w:rPr>
        <w:t xml:space="preserve">     m</w:t>
      </w:r>
      <w:r w:rsidRPr="001963B9">
        <w:rPr>
          <w:rFonts w:ascii="Whitney-Medium" w:hAnsi="Whitney-Medium"/>
          <w:bCs/>
          <w:sz w:val="21"/>
          <w:szCs w:val="21"/>
        </w:rPr>
        <w:t>achines and assorted accessories</w:t>
      </w:r>
    </w:p>
    <w:p w14:paraId="42B4E856" w14:textId="1F961B84"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5: </w:t>
      </w:r>
      <w:r w:rsidRPr="001963B9">
        <w:rPr>
          <w:rFonts w:ascii="Whitney-Medium" w:hAnsi="Whitney-Medium"/>
          <w:bCs/>
          <w:sz w:val="21"/>
          <w:szCs w:val="21"/>
        </w:rPr>
        <w:t>Milling / grinders for fish powders and packaging machines for fish products.</w:t>
      </w:r>
    </w:p>
    <w:p w14:paraId="06500796" w14:textId="124080F4" w:rsidR="002A3F2A"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w:t>
      </w:r>
    </w:p>
    <w:p w14:paraId="0A696CDF" w14:textId="1D41E409" w:rsidR="00B3047C" w:rsidRPr="00C535E8" w:rsidRDefault="008C7A87" w:rsidP="00BC7582">
      <w:pPr>
        <w:spacing w:after="0" w:line="276" w:lineRule="auto"/>
        <w:ind w:right="39"/>
        <w:rPr>
          <w:rFonts w:ascii="Whitney-Medium" w:hAnsi="Whitney-Medium"/>
          <w:b/>
          <w:sz w:val="21"/>
          <w:szCs w:val="21"/>
        </w:rPr>
      </w:pPr>
      <w:r w:rsidRPr="00C535E8">
        <w:rPr>
          <w:rFonts w:ascii="Whitney-Medium" w:hAnsi="Whitney-Medium"/>
          <w:b/>
          <w:sz w:val="21"/>
          <w:szCs w:val="21"/>
        </w:rPr>
        <w:t xml:space="preserve">Interested </w:t>
      </w:r>
      <w:r w:rsidR="00376B9B" w:rsidRPr="00C535E8">
        <w:rPr>
          <w:rFonts w:ascii="Whitney-Medium" w:hAnsi="Whitney-Medium"/>
          <w:b/>
          <w:sz w:val="21"/>
          <w:szCs w:val="21"/>
        </w:rPr>
        <w:t>companies</w:t>
      </w:r>
      <w:r w:rsidR="001963B9" w:rsidRPr="00C535E8">
        <w:rPr>
          <w:rFonts w:ascii="Whitney-Medium" w:hAnsi="Whitney-Medium"/>
          <w:b/>
          <w:sz w:val="21"/>
          <w:szCs w:val="21"/>
        </w:rPr>
        <w:t>/suppliers</w:t>
      </w:r>
      <w:r w:rsidRPr="00C535E8">
        <w:rPr>
          <w:rFonts w:ascii="Whitney-Medium" w:hAnsi="Whitney-Medium"/>
          <w:b/>
          <w:sz w:val="21"/>
          <w:szCs w:val="21"/>
        </w:rPr>
        <w:t xml:space="preserve"> </w:t>
      </w:r>
      <w:r w:rsidR="002E129D" w:rsidRPr="00C535E8">
        <w:rPr>
          <w:rFonts w:ascii="Whitney-Medium" w:hAnsi="Whitney-Medium"/>
          <w:b/>
          <w:sz w:val="21"/>
          <w:szCs w:val="21"/>
        </w:rPr>
        <w:t>are to submit the f</w:t>
      </w:r>
      <w:r w:rsidR="00B12C54" w:rsidRPr="00C535E8">
        <w:rPr>
          <w:rFonts w:ascii="Whitney-Medium" w:hAnsi="Whitney-Medium"/>
          <w:b/>
          <w:sz w:val="21"/>
          <w:szCs w:val="21"/>
        </w:rPr>
        <w:t>ollowing</w:t>
      </w:r>
    </w:p>
    <w:p w14:paraId="36920294" w14:textId="0EF1CFE7" w:rsidR="00BC7582" w:rsidRPr="00CD2175" w:rsidRDefault="00BC7582" w:rsidP="00875DA3">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Expression of interest </w:t>
      </w:r>
      <w:r w:rsidR="00FF5BC8" w:rsidRPr="00CD2175">
        <w:rPr>
          <w:rFonts w:ascii="Whitney-Medium" w:hAnsi="Whitney-Medium"/>
          <w:sz w:val="21"/>
          <w:szCs w:val="21"/>
        </w:rPr>
        <w:t xml:space="preserve">letter </w:t>
      </w:r>
      <w:r w:rsidRPr="00CD2175">
        <w:rPr>
          <w:rFonts w:ascii="Whitney-Medium" w:hAnsi="Whitney-Medium"/>
          <w:sz w:val="21"/>
          <w:szCs w:val="21"/>
        </w:rPr>
        <w:t xml:space="preserve">addressed to </w:t>
      </w:r>
      <w:r w:rsidR="00376B9B" w:rsidRPr="00CD2175">
        <w:rPr>
          <w:rFonts w:ascii="Whitney-Medium" w:hAnsi="Whitney-Medium"/>
          <w:sz w:val="21"/>
          <w:szCs w:val="21"/>
        </w:rPr>
        <w:t>K</w:t>
      </w:r>
      <w:r w:rsidR="009F73B9" w:rsidRPr="00CD2175">
        <w:rPr>
          <w:rFonts w:ascii="Whitney-Medium" w:hAnsi="Whitney-Medium"/>
          <w:sz w:val="21"/>
          <w:szCs w:val="21"/>
        </w:rPr>
        <w:t>ilimo Trust</w:t>
      </w:r>
      <w:r w:rsidR="00862984" w:rsidRPr="00CD2175">
        <w:rPr>
          <w:rFonts w:ascii="Whitney-Medium" w:hAnsi="Whitney-Medium"/>
          <w:sz w:val="21"/>
          <w:szCs w:val="21"/>
        </w:rPr>
        <w:t>.</w:t>
      </w:r>
    </w:p>
    <w:p w14:paraId="1A79ACC7" w14:textId="0C786D86" w:rsidR="00BC7582" w:rsidRPr="00CD2175" w:rsidRDefault="00765C90" w:rsidP="00BC7582">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Company r</w:t>
      </w:r>
      <w:r w:rsidR="00BC7582" w:rsidRPr="00CD2175">
        <w:rPr>
          <w:rFonts w:ascii="Whitney-Medium" w:hAnsi="Whitney-Medium"/>
          <w:sz w:val="21"/>
          <w:szCs w:val="21"/>
        </w:rPr>
        <w:t xml:space="preserve">egistration </w:t>
      </w:r>
      <w:r w:rsidRPr="00CD2175">
        <w:rPr>
          <w:rFonts w:ascii="Whitney-Medium" w:hAnsi="Whitney-Medium"/>
          <w:sz w:val="21"/>
          <w:szCs w:val="21"/>
        </w:rPr>
        <w:t>c</w:t>
      </w:r>
      <w:r w:rsidR="00BC7582" w:rsidRPr="00CD2175">
        <w:rPr>
          <w:rFonts w:ascii="Whitney-Medium" w:hAnsi="Whitney-Medium"/>
          <w:sz w:val="21"/>
          <w:szCs w:val="21"/>
        </w:rPr>
        <w:t>ertificate</w:t>
      </w:r>
      <w:r w:rsidR="00862984" w:rsidRPr="00CD2175">
        <w:rPr>
          <w:rFonts w:ascii="Whitney-Medium" w:hAnsi="Whitney-Medium"/>
          <w:sz w:val="21"/>
          <w:szCs w:val="21"/>
        </w:rPr>
        <w:t>.</w:t>
      </w:r>
    </w:p>
    <w:p w14:paraId="48E60CEF" w14:textId="63A05627" w:rsidR="00BC7582" w:rsidRPr="00CD2175" w:rsidRDefault="0024201A" w:rsidP="00BC7582">
      <w:pPr>
        <w:pStyle w:val="ListParagraph"/>
        <w:numPr>
          <w:ilvl w:val="0"/>
          <w:numId w:val="1"/>
        </w:numPr>
        <w:spacing w:after="0" w:line="276" w:lineRule="auto"/>
        <w:ind w:right="39"/>
        <w:rPr>
          <w:rFonts w:ascii="Whitney-Medium" w:hAnsi="Whitney-Medium"/>
          <w:sz w:val="21"/>
          <w:szCs w:val="21"/>
        </w:rPr>
      </w:pPr>
      <w:r w:rsidRPr="0024201A">
        <w:rPr>
          <w:rFonts w:ascii="Whitney-Medium" w:hAnsi="Whitney-Medium"/>
          <w:sz w:val="21"/>
          <w:szCs w:val="21"/>
        </w:rPr>
        <w:t>Tanzania</w:t>
      </w:r>
      <w:r w:rsidR="009F73B9" w:rsidRPr="00CD2175">
        <w:rPr>
          <w:rFonts w:ascii="Whitney-Medium" w:hAnsi="Whitney-Medium"/>
          <w:sz w:val="21"/>
          <w:szCs w:val="21"/>
        </w:rPr>
        <w:t xml:space="preserve"> </w:t>
      </w:r>
      <w:r w:rsidR="00BC7582" w:rsidRPr="00CD2175">
        <w:rPr>
          <w:rFonts w:ascii="Whitney-Medium" w:hAnsi="Whitney-Medium"/>
          <w:sz w:val="21"/>
          <w:szCs w:val="21"/>
        </w:rPr>
        <w:t>Revenue Authority (</w:t>
      </w:r>
      <w:r>
        <w:rPr>
          <w:rFonts w:ascii="Whitney-Medium" w:hAnsi="Whitney-Medium"/>
          <w:sz w:val="21"/>
          <w:szCs w:val="21"/>
        </w:rPr>
        <w:t>T</w:t>
      </w:r>
      <w:r w:rsidR="00BC7582" w:rsidRPr="00CD2175">
        <w:rPr>
          <w:rFonts w:ascii="Whitney-Medium" w:hAnsi="Whitney-Medium"/>
          <w:sz w:val="21"/>
          <w:szCs w:val="21"/>
        </w:rPr>
        <w:t>RA) Tax Clearance Certificate</w:t>
      </w:r>
      <w:r w:rsidR="00862984" w:rsidRPr="00CD2175">
        <w:rPr>
          <w:rFonts w:ascii="Whitney-Medium" w:hAnsi="Whitney-Medium"/>
          <w:sz w:val="21"/>
          <w:szCs w:val="21"/>
        </w:rPr>
        <w:t>.</w:t>
      </w:r>
    </w:p>
    <w:p w14:paraId="3C8B00F8" w14:textId="1C344399" w:rsidR="00BC7582" w:rsidRPr="00CD2175" w:rsidRDefault="008F6EA4" w:rsidP="00BC7582">
      <w:pPr>
        <w:pStyle w:val="ListParagraph"/>
        <w:numPr>
          <w:ilvl w:val="0"/>
          <w:numId w:val="1"/>
        </w:numPr>
        <w:spacing w:after="0" w:line="276" w:lineRule="auto"/>
        <w:ind w:right="39"/>
        <w:rPr>
          <w:rFonts w:ascii="Whitney-Medium" w:hAnsi="Whitney-Medium"/>
          <w:sz w:val="21"/>
          <w:szCs w:val="21"/>
        </w:rPr>
      </w:pPr>
      <w:r w:rsidRPr="008F6EA4">
        <w:rPr>
          <w:rFonts w:ascii="Whitney-Medium" w:hAnsi="Whitney-Medium"/>
          <w:sz w:val="21"/>
          <w:szCs w:val="21"/>
        </w:rPr>
        <w:t xml:space="preserve">The </w:t>
      </w:r>
      <w:r w:rsidR="0024201A" w:rsidRPr="0024201A">
        <w:rPr>
          <w:rFonts w:ascii="Whitney-Medium" w:hAnsi="Whitney-Medium"/>
          <w:sz w:val="21"/>
          <w:szCs w:val="21"/>
        </w:rPr>
        <w:t xml:space="preserve">Business Registrations and Licensing Agency </w:t>
      </w:r>
      <w:r w:rsidRPr="008F6EA4">
        <w:rPr>
          <w:rFonts w:ascii="Whitney-Medium" w:hAnsi="Whitney-Medium"/>
          <w:sz w:val="21"/>
          <w:szCs w:val="21"/>
        </w:rPr>
        <w:t>(BR</w:t>
      </w:r>
      <w:r w:rsidR="0024201A">
        <w:rPr>
          <w:rFonts w:ascii="Whitney-Medium" w:hAnsi="Whitney-Medium"/>
          <w:sz w:val="21"/>
          <w:szCs w:val="21"/>
        </w:rPr>
        <w:t>ELA</w:t>
      </w:r>
      <w:r w:rsidRPr="008F6EA4">
        <w:rPr>
          <w:rFonts w:ascii="Whitney-Medium" w:hAnsi="Whitney-Medium"/>
          <w:sz w:val="21"/>
          <w:szCs w:val="21"/>
        </w:rPr>
        <w:t>)</w:t>
      </w:r>
      <w:r w:rsidR="00862984" w:rsidRPr="00CD2175">
        <w:rPr>
          <w:rFonts w:ascii="Whitney-Medium" w:hAnsi="Whitney-Medium"/>
          <w:sz w:val="21"/>
          <w:szCs w:val="21"/>
        </w:rPr>
        <w:t xml:space="preserve"> </w:t>
      </w:r>
      <w:r w:rsidR="00BC7582" w:rsidRPr="00CD2175">
        <w:rPr>
          <w:rFonts w:ascii="Whitney-Medium" w:hAnsi="Whitney-Medium"/>
          <w:sz w:val="21"/>
          <w:szCs w:val="21"/>
        </w:rPr>
        <w:t>Certificate</w:t>
      </w:r>
      <w:r w:rsidR="00862984" w:rsidRPr="00CD2175">
        <w:rPr>
          <w:rFonts w:ascii="Whitney-Medium" w:hAnsi="Whitney-Medium"/>
          <w:sz w:val="21"/>
          <w:szCs w:val="21"/>
        </w:rPr>
        <w:t>.</w:t>
      </w:r>
    </w:p>
    <w:p w14:paraId="394822F6" w14:textId="756ED905" w:rsidR="00F92222" w:rsidRPr="00CD2175" w:rsidRDefault="00BC7582" w:rsidP="006B4E54">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At least </w:t>
      </w:r>
      <w:r w:rsidR="00657DF1" w:rsidRPr="00CD2175">
        <w:rPr>
          <w:rFonts w:ascii="Whitney-Medium" w:hAnsi="Whitney-Medium"/>
          <w:sz w:val="21"/>
          <w:szCs w:val="21"/>
        </w:rPr>
        <w:t>3</w:t>
      </w:r>
      <w:r w:rsidRPr="00CD2175">
        <w:rPr>
          <w:rFonts w:ascii="Whitney-Medium" w:hAnsi="Whitney-Medium"/>
          <w:sz w:val="21"/>
          <w:szCs w:val="21"/>
        </w:rPr>
        <w:t xml:space="preserve"> recommendations /certificates for supply</w:t>
      </w:r>
      <w:r w:rsidR="002B1C36" w:rsidRPr="00CD2175">
        <w:rPr>
          <w:rFonts w:ascii="Whitney-Medium" w:hAnsi="Whitney-Medium"/>
          <w:sz w:val="21"/>
          <w:szCs w:val="21"/>
        </w:rPr>
        <w:t xml:space="preserve"> /</w:t>
      </w:r>
      <w:r w:rsidR="00657DF1" w:rsidRPr="00CD2175">
        <w:rPr>
          <w:rFonts w:ascii="Whitney-Medium" w:hAnsi="Whitney-Medium"/>
          <w:sz w:val="21"/>
          <w:szCs w:val="21"/>
        </w:rPr>
        <w:t xml:space="preserve"> completion </w:t>
      </w:r>
      <w:r w:rsidRPr="00CD2175">
        <w:rPr>
          <w:rFonts w:ascii="Whitney-Medium" w:hAnsi="Whitney-Medium"/>
          <w:sz w:val="21"/>
          <w:szCs w:val="21"/>
        </w:rPr>
        <w:t>of similar goods</w:t>
      </w:r>
      <w:r w:rsidR="00DE30DC" w:rsidRPr="00CD2175">
        <w:rPr>
          <w:rFonts w:ascii="Whitney-Medium" w:hAnsi="Whitney-Medium"/>
          <w:sz w:val="21"/>
          <w:szCs w:val="21"/>
        </w:rPr>
        <w:t xml:space="preserve"> and services</w:t>
      </w:r>
      <w:r w:rsidRPr="00CD2175">
        <w:rPr>
          <w:rFonts w:ascii="Whitney-Medium" w:hAnsi="Whitney-Medium"/>
          <w:sz w:val="21"/>
          <w:szCs w:val="21"/>
        </w:rPr>
        <w:t xml:space="preserve"> in the </w:t>
      </w:r>
      <w:r w:rsidR="00DE30DC" w:rsidRPr="00CD2175">
        <w:rPr>
          <w:rFonts w:ascii="Whitney-Medium" w:hAnsi="Whitney-Medium"/>
          <w:sz w:val="21"/>
          <w:szCs w:val="21"/>
        </w:rPr>
        <w:t>last</w:t>
      </w:r>
      <w:r w:rsidRPr="00CD2175">
        <w:rPr>
          <w:rFonts w:ascii="Whitney-Medium" w:hAnsi="Whitney-Medium"/>
          <w:sz w:val="21"/>
          <w:szCs w:val="21"/>
        </w:rPr>
        <w:t xml:space="preserve"> five years</w:t>
      </w:r>
      <w:r w:rsidR="00862984" w:rsidRPr="00CD2175">
        <w:rPr>
          <w:rFonts w:ascii="Whitney-Medium" w:hAnsi="Whitney-Medium"/>
          <w:sz w:val="21"/>
          <w:szCs w:val="21"/>
        </w:rPr>
        <w:t>.</w:t>
      </w:r>
    </w:p>
    <w:p w14:paraId="433AC199" w14:textId="281B4F20" w:rsidR="001963B9" w:rsidRPr="00CD2175" w:rsidRDefault="00C535E8" w:rsidP="006B4E54">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Specifications &amp; unit cost for equipment under the lot (s) applied.</w:t>
      </w:r>
    </w:p>
    <w:p w14:paraId="634B3041" w14:textId="77777777" w:rsidR="002A3F2A" w:rsidRPr="00C535E8" w:rsidRDefault="002A3F2A" w:rsidP="002A3F2A">
      <w:pPr>
        <w:spacing w:after="0" w:line="276" w:lineRule="auto"/>
        <w:ind w:right="39"/>
        <w:rPr>
          <w:rFonts w:ascii="Whitney-Medium" w:hAnsi="Whitney-Medium"/>
          <w:sz w:val="21"/>
          <w:szCs w:val="21"/>
        </w:rPr>
      </w:pPr>
    </w:p>
    <w:p w14:paraId="07FD7BA4" w14:textId="77777777" w:rsidR="009F73B9" w:rsidRPr="00C535E8" w:rsidRDefault="009F73B9" w:rsidP="009F73B9">
      <w:pPr>
        <w:spacing w:after="0" w:line="276" w:lineRule="auto"/>
        <w:ind w:right="39"/>
        <w:rPr>
          <w:rFonts w:ascii="Whitney-Medium" w:hAnsi="Whitney-Medium"/>
          <w:b/>
          <w:sz w:val="21"/>
          <w:szCs w:val="21"/>
        </w:rPr>
      </w:pPr>
      <w:r w:rsidRPr="00C535E8">
        <w:rPr>
          <w:rFonts w:ascii="Whitney-Medium" w:hAnsi="Whitney-Medium"/>
          <w:b/>
          <w:sz w:val="21"/>
          <w:szCs w:val="21"/>
        </w:rPr>
        <w:t>ETHICAL AND SAFEGUARDING REQUIREMENTS</w:t>
      </w:r>
    </w:p>
    <w:p w14:paraId="227D045E" w14:textId="2BF19414" w:rsidR="009F73B9"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The company must ensure compliance with KT safeguarding policy.</w:t>
      </w:r>
    </w:p>
    <w:p w14:paraId="5F8DF318" w14:textId="77777777" w:rsidR="009F73B9" w:rsidRPr="00C535E8" w:rsidRDefault="009F73B9" w:rsidP="009F73B9">
      <w:pPr>
        <w:spacing w:after="0" w:line="276" w:lineRule="auto"/>
        <w:ind w:right="39"/>
        <w:rPr>
          <w:rFonts w:ascii="Whitney-Medium" w:hAnsi="Whitney-Medium"/>
          <w:b/>
          <w:sz w:val="21"/>
          <w:szCs w:val="21"/>
        </w:rPr>
      </w:pPr>
    </w:p>
    <w:p w14:paraId="64E63EC5" w14:textId="77777777" w:rsidR="00FE42D4" w:rsidRDefault="00FE42D4" w:rsidP="009F73B9">
      <w:pPr>
        <w:spacing w:after="0" w:line="276" w:lineRule="auto"/>
        <w:ind w:right="39"/>
        <w:rPr>
          <w:rFonts w:ascii="Whitney-Medium" w:hAnsi="Whitney-Medium"/>
          <w:b/>
          <w:sz w:val="21"/>
          <w:szCs w:val="21"/>
        </w:rPr>
      </w:pPr>
    </w:p>
    <w:p w14:paraId="311D500F" w14:textId="35BE699B" w:rsidR="009F73B9" w:rsidRPr="00C535E8" w:rsidRDefault="009F73B9" w:rsidP="009F73B9">
      <w:pPr>
        <w:spacing w:after="0" w:line="276" w:lineRule="auto"/>
        <w:ind w:right="39"/>
        <w:rPr>
          <w:rFonts w:ascii="Whitney-Medium" w:hAnsi="Whitney-Medium"/>
          <w:b/>
          <w:sz w:val="21"/>
          <w:szCs w:val="21"/>
        </w:rPr>
      </w:pPr>
      <w:r w:rsidRPr="00C535E8">
        <w:rPr>
          <w:rFonts w:ascii="Whitney-Medium" w:hAnsi="Whitney-Medium"/>
          <w:b/>
          <w:sz w:val="21"/>
          <w:szCs w:val="21"/>
        </w:rPr>
        <w:t>SUBMISSIONS</w:t>
      </w:r>
    </w:p>
    <w:p w14:paraId="4C9514FB" w14:textId="0B982A24" w:rsidR="009F73B9"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Send your bid clearly marked: “Supply of Fish PHH Equipment</w:t>
      </w:r>
      <w:r w:rsidRPr="00C535E8">
        <w:rPr>
          <w:rFonts w:ascii="Whitney-Medium" w:hAnsi="Whitney-Medium" w:cs="Whitney-Medium"/>
          <w:bCs/>
          <w:sz w:val="21"/>
          <w:szCs w:val="21"/>
        </w:rPr>
        <w:t>”</w:t>
      </w:r>
      <w:r w:rsidRPr="00C535E8">
        <w:rPr>
          <w:rFonts w:ascii="Whitney-Medium" w:hAnsi="Whitney-Medium"/>
          <w:bCs/>
          <w:sz w:val="21"/>
          <w:szCs w:val="21"/>
        </w:rPr>
        <w:t xml:space="preserve"> to: </w:t>
      </w:r>
      <w:r w:rsidRPr="00C535E8">
        <w:rPr>
          <w:rFonts w:ascii="Segoe UI Emoji" w:hAnsi="Segoe UI Emoji" w:cs="Segoe UI Emoji"/>
          <w:bCs/>
          <w:sz w:val="21"/>
          <w:szCs w:val="21"/>
        </w:rPr>
        <w:t>📩</w:t>
      </w:r>
      <w:r w:rsidRPr="00C535E8">
        <w:rPr>
          <w:rFonts w:ascii="Whitney-Medium" w:hAnsi="Whitney-Medium"/>
          <w:bCs/>
          <w:sz w:val="21"/>
          <w:szCs w:val="21"/>
        </w:rPr>
        <w:t xml:space="preserve"> admin@kilimotrust.org </w:t>
      </w:r>
      <w:r w:rsidRPr="00C535E8">
        <w:rPr>
          <w:rFonts w:ascii="Segoe UI Emoji" w:hAnsi="Segoe UI Emoji" w:cs="Segoe UI Emoji"/>
          <w:bCs/>
          <w:sz w:val="21"/>
          <w:szCs w:val="21"/>
        </w:rPr>
        <w:t>📩</w:t>
      </w:r>
      <w:r w:rsidRPr="00C535E8">
        <w:rPr>
          <w:rFonts w:ascii="Whitney-Medium" w:hAnsi="Whitney-Medium"/>
          <w:bCs/>
          <w:sz w:val="21"/>
          <w:szCs w:val="21"/>
        </w:rPr>
        <w:t xml:space="preserve"> procurement@kilimotrust.org (copy).   </w:t>
      </w:r>
    </w:p>
    <w:p w14:paraId="3A35F7CF" w14:textId="77777777" w:rsidR="00FE42D4" w:rsidRDefault="00FE42D4" w:rsidP="009F73B9">
      <w:pPr>
        <w:spacing w:after="0" w:line="276" w:lineRule="auto"/>
        <w:ind w:right="39"/>
        <w:rPr>
          <w:rFonts w:ascii="Whitney-Medium" w:hAnsi="Whitney-Medium"/>
          <w:bCs/>
          <w:sz w:val="21"/>
          <w:szCs w:val="21"/>
        </w:rPr>
      </w:pPr>
    </w:p>
    <w:p w14:paraId="69F80B85" w14:textId="4B96AE57" w:rsidR="003D30E6"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 xml:space="preserve">Deadline: </w:t>
      </w:r>
      <w:r w:rsidR="003207F7">
        <w:rPr>
          <w:rFonts w:ascii="Whitney-Medium" w:hAnsi="Whitney-Medium"/>
          <w:bCs/>
          <w:sz w:val="21"/>
          <w:szCs w:val="21"/>
        </w:rPr>
        <w:t>13</w:t>
      </w:r>
      <w:r w:rsidRPr="00C535E8">
        <w:rPr>
          <w:rFonts w:ascii="Whitney-Medium" w:hAnsi="Whitney-Medium"/>
          <w:bCs/>
          <w:sz w:val="21"/>
          <w:szCs w:val="21"/>
        </w:rPr>
        <w:t xml:space="preserve">th </w:t>
      </w:r>
      <w:r w:rsidR="003207F7">
        <w:rPr>
          <w:rFonts w:ascii="Whitney-Medium" w:hAnsi="Whitney-Medium"/>
          <w:bCs/>
          <w:sz w:val="21"/>
          <w:szCs w:val="21"/>
        </w:rPr>
        <w:t>May</w:t>
      </w:r>
      <w:r w:rsidRPr="00C535E8">
        <w:rPr>
          <w:rFonts w:ascii="Whitney-Medium" w:hAnsi="Whitney-Medium"/>
          <w:bCs/>
          <w:sz w:val="21"/>
          <w:szCs w:val="21"/>
        </w:rPr>
        <w:t xml:space="preserve"> 2026.</w:t>
      </w:r>
    </w:p>
    <w:p w14:paraId="0F2DFB2D" w14:textId="77777777" w:rsidR="009F73B9" w:rsidRPr="00C535E8" w:rsidRDefault="009F73B9" w:rsidP="009F73B9">
      <w:pPr>
        <w:spacing w:after="0" w:line="276" w:lineRule="auto"/>
        <w:ind w:right="39"/>
        <w:rPr>
          <w:rFonts w:ascii="Whitney-Medium" w:hAnsi="Whitney-Medium"/>
          <w:bCs/>
          <w:sz w:val="21"/>
          <w:szCs w:val="21"/>
        </w:rPr>
      </w:pPr>
    </w:p>
    <w:p w14:paraId="6261D7F4" w14:textId="0FA38901" w:rsidR="003D30E6" w:rsidRPr="00C535E8" w:rsidRDefault="003D30E6" w:rsidP="00BC7582">
      <w:pPr>
        <w:spacing w:after="0" w:line="276" w:lineRule="auto"/>
        <w:ind w:right="39"/>
        <w:rPr>
          <w:rFonts w:ascii="Whitney-Medium" w:hAnsi="Whitney-Medium"/>
          <w:bCs/>
          <w:i/>
          <w:iCs/>
          <w:sz w:val="21"/>
          <w:szCs w:val="21"/>
        </w:rPr>
      </w:pPr>
      <w:r w:rsidRPr="00C535E8">
        <w:rPr>
          <w:rFonts w:ascii="Whitney-Medium" w:hAnsi="Whitney-Medium"/>
          <w:b/>
          <w:bCs/>
          <w:sz w:val="21"/>
          <w:szCs w:val="21"/>
        </w:rPr>
        <w:t>Note</w:t>
      </w:r>
      <w:r w:rsidRPr="00C535E8">
        <w:rPr>
          <w:rFonts w:ascii="Whitney-Medium" w:hAnsi="Whitney-Medium"/>
          <w:i/>
          <w:iCs/>
          <w:sz w:val="21"/>
          <w:szCs w:val="21"/>
        </w:rPr>
        <w:t xml:space="preserve">: Only selected </w:t>
      </w:r>
      <w:r w:rsidR="009F73B9" w:rsidRPr="00C535E8">
        <w:rPr>
          <w:rFonts w:ascii="Whitney-Medium" w:hAnsi="Whitney-Medium"/>
          <w:i/>
          <w:iCs/>
          <w:sz w:val="21"/>
          <w:szCs w:val="21"/>
        </w:rPr>
        <w:t>companies</w:t>
      </w:r>
      <w:r w:rsidRPr="00C535E8">
        <w:rPr>
          <w:rFonts w:ascii="Whitney-Medium" w:hAnsi="Whitney-Medium"/>
          <w:i/>
          <w:iCs/>
          <w:sz w:val="21"/>
          <w:szCs w:val="21"/>
        </w:rPr>
        <w:t xml:space="preserve"> will be communicated </w:t>
      </w:r>
      <w:r w:rsidR="009F73B9" w:rsidRPr="00C535E8">
        <w:rPr>
          <w:rFonts w:ascii="Whitney-Medium" w:hAnsi="Whitney-Medium"/>
          <w:i/>
          <w:iCs/>
          <w:sz w:val="21"/>
          <w:szCs w:val="21"/>
        </w:rPr>
        <w:t xml:space="preserve">to </w:t>
      </w:r>
    </w:p>
    <w:sectPr w:rsidR="003D30E6" w:rsidRPr="00C53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hitney-Medium">
    <w:panose1 w:val="02000603040000020004"/>
    <w:charset w:val="00"/>
    <w:family w:val="auto"/>
    <w:pitch w:val="variable"/>
    <w:sig w:usb0="800000A7" w:usb1="00000000" w:usb2="00000000" w:usb3="00000000" w:csb0="00000009"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630"/>
    <w:multiLevelType w:val="hybridMultilevel"/>
    <w:tmpl w:val="ED4CFB70"/>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511108"/>
    <w:multiLevelType w:val="hybridMultilevel"/>
    <w:tmpl w:val="3B823F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42947"/>
    <w:multiLevelType w:val="hybridMultilevel"/>
    <w:tmpl w:val="77D4A2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151F2"/>
    <w:multiLevelType w:val="hybridMultilevel"/>
    <w:tmpl w:val="FB9409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300F6"/>
    <w:multiLevelType w:val="hybridMultilevel"/>
    <w:tmpl w:val="1C10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E5FD9"/>
    <w:multiLevelType w:val="hybridMultilevel"/>
    <w:tmpl w:val="B0646C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B0FDB"/>
    <w:multiLevelType w:val="hybridMultilevel"/>
    <w:tmpl w:val="A3A690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E7F10CF"/>
    <w:multiLevelType w:val="hybridMultilevel"/>
    <w:tmpl w:val="84541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337326">
    <w:abstractNumId w:val="6"/>
  </w:num>
  <w:num w:numId="2" w16cid:durableId="923681719">
    <w:abstractNumId w:val="0"/>
  </w:num>
  <w:num w:numId="3" w16cid:durableId="457450498">
    <w:abstractNumId w:val="3"/>
  </w:num>
  <w:num w:numId="4" w16cid:durableId="327902454">
    <w:abstractNumId w:val="1"/>
  </w:num>
  <w:num w:numId="5" w16cid:durableId="859440963">
    <w:abstractNumId w:val="5"/>
  </w:num>
  <w:num w:numId="6" w16cid:durableId="743455497">
    <w:abstractNumId w:val="2"/>
  </w:num>
  <w:num w:numId="7" w16cid:durableId="300615418">
    <w:abstractNumId w:val="7"/>
  </w:num>
  <w:num w:numId="8" w16cid:durableId="1528177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82"/>
    <w:rsid w:val="000034B6"/>
    <w:rsid w:val="000133D5"/>
    <w:rsid w:val="00016418"/>
    <w:rsid w:val="00021C45"/>
    <w:rsid w:val="00024B2C"/>
    <w:rsid w:val="00040995"/>
    <w:rsid w:val="00050212"/>
    <w:rsid w:val="00051DDC"/>
    <w:rsid w:val="000538A8"/>
    <w:rsid w:val="00061A76"/>
    <w:rsid w:val="000A4229"/>
    <w:rsid w:val="000A56A9"/>
    <w:rsid w:val="000C3A1F"/>
    <w:rsid w:val="000F4BAF"/>
    <w:rsid w:val="001132DF"/>
    <w:rsid w:val="00132190"/>
    <w:rsid w:val="0014266B"/>
    <w:rsid w:val="00145CE8"/>
    <w:rsid w:val="00181AEF"/>
    <w:rsid w:val="00192581"/>
    <w:rsid w:val="00195FAC"/>
    <w:rsid w:val="001963B9"/>
    <w:rsid w:val="00197E2A"/>
    <w:rsid w:val="001B654F"/>
    <w:rsid w:val="001D2728"/>
    <w:rsid w:val="001D4BAD"/>
    <w:rsid w:val="001D650B"/>
    <w:rsid w:val="001F0214"/>
    <w:rsid w:val="001F6450"/>
    <w:rsid w:val="001F7125"/>
    <w:rsid w:val="001F750C"/>
    <w:rsid w:val="001F7AC1"/>
    <w:rsid w:val="00210F3E"/>
    <w:rsid w:val="0023453F"/>
    <w:rsid w:val="0024201A"/>
    <w:rsid w:val="002442CA"/>
    <w:rsid w:val="00266CC1"/>
    <w:rsid w:val="002A3F2A"/>
    <w:rsid w:val="002A72C2"/>
    <w:rsid w:val="002B1C36"/>
    <w:rsid w:val="002D7E71"/>
    <w:rsid w:val="002E129D"/>
    <w:rsid w:val="002E4494"/>
    <w:rsid w:val="0030286E"/>
    <w:rsid w:val="0030651B"/>
    <w:rsid w:val="00310F13"/>
    <w:rsid w:val="003121E2"/>
    <w:rsid w:val="0031574C"/>
    <w:rsid w:val="003207F7"/>
    <w:rsid w:val="00321A47"/>
    <w:rsid w:val="00343B95"/>
    <w:rsid w:val="0034567A"/>
    <w:rsid w:val="00376B9B"/>
    <w:rsid w:val="00393CA3"/>
    <w:rsid w:val="003A3AA7"/>
    <w:rsid w:val="003A40E3"/>
    <w:rsid w:val="003D30E6"/>
    <w:rsid w:val="003E4348"/>
    <w:rsid w:val="003E43B9"/>
    <w:rsid w:val="003F1321"/>
    <w:rsid w:val="0043682F"/>
    <w:rsid w:val="00446E44"/>
    <w:rsid w:val="004575AB"/>
    <w:rsid w:val="004602D1"/>
    <w:rsid w:val="00465506"/>
    <w:rsid w:val="0049698F"/>
    <w:rsid w:val="004A10C1"/>
    <w:rsid w:val="004B7ADB"/>
    <w:rsid w:val="004D184E"/>
    <w:rsid w:val="004E2E2B"/>
    <w:rsid w:val="004E6561"/>
    <w:rsid w:val="004F568E"/>
    <w:rsid w:val="00503AAD"/>
    <w:rsid w:val="00507C36"/>
    <w:rsid w:val="005256BE"/>
    <w:rsid w:val="005451EC"/>
    <w:rsid w:val="00551853"/>
    <w:rsid w:val="00553CF7"/>
    <w:rsid w:val="00564269"/>
    <w:rsid w:val="00565D43"/>
    <w:rsid w:val="00582992"/>
    <w:rsid w:val="00583891"/>
    <w:rsid w:val="00586E5C"/>
    <w:rsid w:val="00595C15"/>
    <w:rsid w:val="00596DBC"/>
    <w:rsid w:val="005971B5"/>
    <w:rsid w:val="00597E28"/>
    <w:rsid w:val="005B5F5B"/>
    <w:rsid w:val="005C5761"/>
    <w:rsid w:val="005F38B3"/>
    <w:rsid w:val="005F7854"/>
    <w:rsid w:val="00601534"/>
    <w:rsid w:val="00603291"/>
    <w:rsid w:val="0061056A"/>
    <w:rsid w:val="00611C5E"/>
    <w:rsid w:val="00626C27"/>
    <w:rsid w:val="00635A64"/>
    <w:rsid w:val="0063678E"/>
    <w:rsid w:val="006374D1"/>
    <w:rsid w:val="00657DF1"/>
    <w:rsid w:val="00680963"/>
    <w:rsid w:val="006B4E54"/>
    <w:rsid w:val="006B5719"/>
    <w:rsid w:val="006B69AF"/>
    <w:rsid w:val="006C356B"/>
    <w:rsid w:val="006F2782"/>
    <w:rsid w:val="006F3782"/>
    <w:rsid w:val="006F3B36"/>
    <w:rsid w:val="00705F4B"/>
    <w:rsid w:val="0071268B"/>
    <w:rsid w:val="00724A2E"/>
    <w:rsid w:val="00765C90"/>
    <w:rsid w:val="00783EAF"/>
    <w:rsid w:val="0078750B"/>
    <w:rsid w:val="00791CAC"/>
    <w:rsid w:val="0079279E"/>
    <w:rsid w:val="007946B8"/>
    <w:rsid w:val="007A37DB"/>
    <w:rsid w:val="007D07BB"/>
    <w:rsid w:val="007D7543"/>
    <w:rsid w:val="007F7C23"/>
    <w:rsid w:val="00800CC2"/>
    <w:rsid w:val="00805BEE"/>
    <w:rsid w:val="00814232"/>
    <w:rsid w:val="00825A8A"/>
    <w:rsid w:val="00834FE1"/>
    <w:rsid w:val="00845074"/>
    <w:rsid w:val="0086072D"/>
    <w:rsid w:val="00862984"/>
    <w:rsid w:val="0086420C"/>
    <w:rsid w:val="008758EE"/>
    <w:rsid w:val="00875DA3"/>
    <w:rsid w:val="008939F4"/>
    <w:rsid w:val="00893A07"/>
    <w:rsid w:val="00894DBF"/>
    <w:rsid w:val="008A13C3"/>
    <w:rsid w:val="008A3E4D"/>
    <w:rsid w:val="008A7152"/>
    <w:rsid w:val="008B4A6C"/>
    <w:rsid w:val="008C2C03"/>
    <w:rsid w:val="008C38DE"/>
    <w:rsid w:val="008C7A87"/>
    <w:rsid w:val="008D1266"/>
    <w:rsid w:val="008F6EA4"/>
    <w:rsid w:val="0091292C"/>
    <w:rsid w:val="0092786D"/>
    <w:rsid w:val="0094147A"/>
    <w:rsid w:val="009749BF"/>
    <w:rsid w:val="009819C7"/>
    <w:rsid w:val="009865BF"/>
    <w:rsid w:val="00996864"/>
    <w:rsid w:val="009B0A3B"/>
    <w:rsid w:val="009B2CBD"/>
    <w:rsid w:val="009C5F82"/>
    <w:rsid w:val="009D0985"/>
    <w:rsid w:val="009E6676"/>
    <w:rsid w:val="009F73B9"/>
    <w:rsid w:val="00A118C8"/>
    <w:rsid w:val="00A148ED"/>
    <w:rsid w:val="00A21309"/>
    <w:rsid w:val="00A41058"/>
    <w:rsid w:val="00A52680"/>
    <w:rsid w:val="00A777FE"/>
    <w:rsid w:val="00A81E89"/>
    <w:rsid w:val="00A92419"/>
    <w:rsid w:val="00A930D8"/>
    <w:rsid w:val="00AA46CA"/>
    <w:rsid w:val="00AA5D22"/>
    <w:rsid w:val="00AA6F74"/>
    <w:rsid w:val="00AB1649"/>
    <w:rsid w:val="00AE3A16"/>
    <w:rsid w:val="00B12C54"/>
    <w:rsid w:val="00B15562"/>
    <w:rsid w:val="00B21A6B"/>
    <w:rsid w:val="00B23537"/>
    <w:rsid w:val="00B27714"/>
    <w:rsid w:val="00B3047C"/>
    <w:rsid w:val="00B570BC"/>
    <w:rsid w:val="00B74E35"/>
    <w:rsid w:val="00B8464B"/>
    <w:rsid w:val="00B87430"/>
    <w:rsid w:val="00BB2523"/>
    <w:rsid w:val="00BC141C"/>
    <w:rsid w:val="00BC7582"/>
    <w:rsid w:val="00BE1F57"/>
    <w:rsid w:val="00C021AA"/>
    <w:rsid w:val="00C02320"/>
    <w:rsid w:val="00C07F37"/>
    <w:rsid w:val="00C535E8"/>
    <w:rsid w:val="00C64E0E"/>
    <w:rsid w:val="00C67023"/>
    <w:rsid w:val="00C73818"/>
    <w:rsid w:val="00C86872"/>
    <w:rsid w:val="00C879CF"/>
    <w:rsid w:val="00C9349D"/>
    <w:rsid w:val="00C93B13"/>
    <w:rsid w:val="00CA0FE1"/>
    <w:rsid w:val="00CA3CC1"/>
    <w:rsid w:val="00CD2175"/>
    <w:rsid w:val="00CE4781"/>
    <w:rsid w:val="00D01298"/>
    <w:rsid w:val="00D024EB"/>
    <w:rsid w:val="00D04644"/>
    <w:rsid w:val="00D45E50"/>
    <w:rsid w:val="00D473FB"/>
    <w:rsid w:val="00D47D52"/>
    <w:rsid w:val="00D62095"/>
    <w:rsid w:val="00D67664"/>
    <w:rsid w:val="00D6771C"/>
    <w:rsid w:val="00D92D44"/>
    <w:rsid w:val="00D97D02"/>
    <w:rsid w:val="00DB6AE3"/>
    <w:rsid w:val="00DC646F"/>
    <w:rsid w:val="00DE21F2"/>
    <w:rsid w:val="00DE30DC"/>
    <w:rsid w:val="00DE556E"/>
    <w:rsid w:val="00DF0AD1"/>
    <w:rsid w:val="00DF3567"/>
    <w:rsid w:val="00E051FF"/>
    <w:rsid w:val="00E105CF"/>
    <w:rsid w:val="00E110EF"/>
    <w:rsid w:val="00E47C2D"/>
    <w:rsid w:val="00E64632"/>
    <w:rsid w:val="00E655A8"/>
    <w:rsid w:val="00E71C71"/>
    <w:rsid w:val="00E74F43"/>
    <w:rsid w:val="00E8543F"/>
    <w:rsid w:val="00EC0B6B"/>
    <w:rsid w:val="00EC43AA"/>
    <w:rsid w:val="00EE5FB2"/>
    <w:rsid w:val="00EF02F3"/>
    <w:rsid w:val="00EF2522"/>
    <w:rsid w:val="00F033B3"/>
    <w:rsid w:val="00F33119"/>
    <w:rsid w:val="00F35A87"/>
    <w:rsid w:val="00F407FC"/>
    <w:rsid w:val="00F42029"/>
    <w:rsid w:val="00F4297F"/>
    <w:rsid w:val="00F50B57"/>
    <w:rsid w:val="00F61209"/>
    <w:rsid w:val="00F6691D"/>
    <w:rsid w:val="00F8230A"/>
    <w:rsid w:val="00F82510"/>
    <w:rsid w:val="00F91E3F"/>
    <w:rsid w:val="00F92222"/>
    <w:rsid w:val="00F9529C"/>
    <w:rsid w:val="00FB6C76"/>
    <w:rsid w:val="00FB6FAD"/>
    <w:rsid w:val="00FD0C3A"/>
    <w:rsid w:val="00FD2B92"/>
    <w:rsid w:val="00FE42D4"/>
    <w:rsid w:val="00FF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3134"/>
  <w15:chartTrackingRefBased/>
  <w15:docId w15:val="{992A9520-74AF-4E8F-9829-AF6391F0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Note,List Tables,Numbered List Paragraph,Bullets,References,List Paragraph (numbered (a)),List Paragraph nowy,Liste 1,WB List Paragraph,List Paragraph1,Ha,Dot pt,F5 List Paragraph,No Spacing1,Indicator Text,b1,b"/>
    <w:basedOn w:val="Normal"/>
    <w:link w:val="ListParagraphChar"/>
    <w:uiPriority w:val="34"/>
    <w:qFormat/>
    <w:rsid w:val="00BC7582"/>
    <w:pPr>
      <w:ind w:left="720"/>
      <w:contextualSpacing/>
    </w:pPr>
  </w:style>
  <w:style w:type="character" w:customStyle="1" w:styleId="ListParagraphChar">
    <w:name w:val="List Paragraph Char"/>
    <w:aliases w:val="Scriptoria bullet points Char,Note Char,List Tables Char,Numbered List Paragraph Char,Bullets Char,References Char,List Paragraph (numbered (a)) Char,List Paragraph nowy Char,Liste 1 Char,WB List Paragraph Char,List Paragraph1 Char"/>
    <w:basedOn w:val="DefaultParagraphFont"/>
    <w:link w:val="ListParagraph"/>
    <w:uiPriority w:val="34"/>
    <w:qFormat/>
    <w:rsid w:val="00BC7582"/>
  </w:style>
  <w:style w:type="character" w:styleId="Hyperlink">
    <w:name w:val="Hyperlink"/>
    <w:basedOn w:val="DefaultParagraphFont"/>
    <w:unhideWhenUsed/>
    <w:rsid w:val="00BC7582"/>
    <w:rPr>
      <w:color w:val="0000FF"/>
      <w:u w:val="single"/>
    </w:rPr>
  </w:style>
  <w:style w:type="table" w:styleId="TableGrid">
    <w:name w:val="Table Grid"/>
    <w:basedOn w:val="TableNormal"/>
    <w:uiPriority w:val="39"/>
    <w:rsid w:val="00302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6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418</Words>
  <Characters>2498</Characters>
  <Application>Microsoft Office Word</Application>
  <DocSecurity>0</DocSecurity>
  <Lines>52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Gashayija</dc:creator>
  <cp:keywords/>
  <dc:description/>
  <cp:lastModifiedBy>Richard Nyeko</cp:lastModifiedBy>
  <cp:revision>5</cp:revision>
  <dcterms:created xsi:type="dcterms:W3CDTF">2026-04-27T13:49:00Z</dcterms:created>
  <dcterms:modified xsi:type="dcterms:W3CDTF">2026-04-27T14:15:00Z</dcterms:modified>
</cp:coreProperties>
</file>